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C6A6" w14:textId="6D5145AF" w:rsidR="00836983" w:rsidRDefault="005C1F18" w:rsidP="00EB6262">
      <w:pPr>
        <w:pStyle w:val="Ttulo1"/>
        <w:spacing w:before="137"/>
      </w:pPr>
      <w:r>
        <w:t>PROJETO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rPr>
          <w:spacing w:val="-2"/>
        </w:rPr>
        <w:t>/2025</w:t>
      </w:r>
    </w:p>
    <w:p w14:paraId="34E57D70" w14:textId="77777777" w:rsidR="00836983" w:rsidRDefault="00836983" w:rsidP="00EB6262">
      <w:pPr>
        <w:pStyle w:val="Corpodetexto"/>
        <w:jc w:val="both"/>
        <w:rPr>
          <w:b/>
          <w:sz w:val="26"/>
        </w:rPr>
      </w:pPr>
    </w:p>
    <w:p w14:paraId="6309EED4" w14:textId="77777777" w:rsidR="00836983" w:rsidRDefault="00836983" w:rsidP="00EB6262">
      <w:pPr>
        <w:pStyle w:val="Corpodetexto"/>
        <w:spacing w:before="178"/>
        <w:jc w:val="both"/>
        <w:rPr>
          <w:b/>
          <w:sz w:val="26"/>
        </w:rPr>
      </w:pPr>
    </w:p>
    <w:p w14:paraId="0F1C3441" w14:textId="4CD24091" w:rsidR="00836983" w:rsidRPr="00132F72" w:rsidRDefault="00132F72" w:rsidP="00EB6262">
      <w:pPr>
        <w:pStyle w:val="Corpodetexto"/>
        <w:ind w:left="5244" w:right="439"/>
        <w:jc w:val="both"/>
        <w:rPr>
          <w:sz w:val="25"/>
          <w:szCs w:val="25"/>
        </w:rPr>
      </w:pPr>
      <w:r w:rsidRPr="00132F72">
        <w:rPr>
          <w:bCs/>
          <w:lang w:eastAsia="pt-BR"/>
        </w:rPr>
        <w:t>Dispõe sobre a proibição de nomeação ou posse de servidores públicos municipais condenados por crimes contra a dignidade sexual de crianças e adolescentes e dá outras providências</w:t>
      </w:r>
      <w:r w:rsidRPr="00132F72">
        <w:rPr>
          <w:bCs/>
          <w:lang w:eastAsia="pt-BR"/>
        </w:rPr>
        <w:t>.</w:t>
      </w:r>
    </w:p>
    <w:p w14:paraId="480D510B" w14:textId="77777777" w:rsidR="00836983" w:rsidRPr="00A24104" w:rsidRDefault="00836983" w:rsidP="00EB6262">
      <w:pPr>
        <w:pStyle w:val="Corpodetexto"/>
        <w:jc w:val="both"/>
        <w:rPr>
          <w:sz w:val="25"/>
          <w:szCs w:val="25"/>
        </w:rPr>
      </w:pPr>
    </w:p>
    <w:p w14:paraId="41EAEC03" w14:textId="77777777" w:rsidR="00836983" w:rsidRPr="00A24104" w:rsidRDefault="00836983" w:rsidP="00EB6262">
      <w:pPr>
        <w:pStyle w:val="Corpodetexto"/>
        <w:jc w:val="both"/>
        <w:rPr>
          <w:sz w:val="25"/>
          <w:szCs w:val="25"/>
        </w:rPr>
      </w:pPr>
    </w:p>
    <w:p w14:paraId="6C6D00D6" w14:textId="77777777" w:rsidR="00836983" w:rsidRPr="00A24104" w:rsidRDefault="00836983" w:rsidP="00EB6262">
      <w:pPr>
        <w:pStyle w:val="Corpodetexto"/>
        <w:spacing w:before="8"/>
        <w:jc w:val="both"/>
        <w:rPr>
          <w:sz w:val="25"/>
          <w:szCs w:val="25"/>
        </w:rPr>
      </w:pPr>
    </w:p>
    <w:p w14:paraId="2CC5F21A" w14:textId="77777777" w:rsidR="00836983" w:rsidRPr="00A24104" w:rsidRDefault="005C1F18" w:rsidP="00EB6262">
      <w:pPr>
        <w:pStyle w:val="Corpodetexto"/>
        <w:spacing w:line="256" w:lineRule="auto"/>
        <w:ind w:left="140" w:right="145"/>
        <w:jc w:val="both"/>
        <w:rPr>
          <w:sz w:val="25"/>
          <w:szCs w:val="25"/>
        </w:rPr>
      </w:pPr>
      <w:r w:rsidRPr="00A24104">
        <w:rPr>
          <w:b/>
          <w:bCs/>
          <w:sz w:val="25"/>
          <w:szCs w:val="25"/>
        </w:rPr>
        <w:t>A CÂMARA MUNICIPAL DE ARMAÇÃO DOS BÚZIOS,</w:t>
      </w:r>
      <w:r w:rsidRPr="00A24104">
        <w:rPr>
          <w:sz w:val="25"/>
          <w:szCs w:val="25"/>
        </w:rPr>
        <w:t xml:space="preserve"> por seus representantes legais, </w:t>
      </w:r>
      <w:r w:rsidRPr="00A24104">
        <w:rPr>
          <w:b/>
          <w:bCs/>
          <w:spacing w:val="-2"/>
          <w:sz w:val="25"/>
          <w:szCs w:val="25"/>
        </w:rPr>
        <w:t>RESOLVE</w:t>
      </w:r>
      <w:r w:rsidRPr="00A24104">
        <w:rPr>
          <w:spacing w:val="-2"/>
          <w:sz w:val="25"/>
          <w:szCs w:val="25"/>
        </w:rPr>
        <w:t>:</w:t>
      </w:r>
    </w:p>
    <w:p w14:paraId="40E599B3" w14:textId="77777777" w:rsidR="00836983" w:rsidRPr="00A24104" w:rsidRDefault="00836983" w:rsidP="00EB6262">
      <w:pPr>
        <w:pStyle w:val="Corpodetexto"/>
        <w:jc w:val="both"/>
        <w:rPr>
          <w:sz w:val="25"/>
          <w:szCs w:val="25"/>
        </w:rPr>
      </w:pPr>
    </w:p>
    <w:p w14:paraId="43464217" w14:textId="77777777" w:rsidR="00836983" w:rsidRPr="00A24104" w:rsidRDefault="00836983" w:rsidP="00EB6262">
      <w:pPr>
        <w:pStyle w:val="Corpodetexto"/>
        <w:spacing w:before="67"/>
        <w:jc w:val="both"/>
        <w:rPr>
          <w:sz w:val="25"/>
          <w:szCs w:val="25"/>
        </w:rPr>
      </w:pPr>
    </w:p>
    <w:p w14:paraId="7DB2E1A4" w14:textId="77777777" w:rsidR="00132F72" w:rsidRPr="00525B5E" w:rsidRDefault="00132F72" w:rsidP="00132F72">
      <w:pPr>
        <w:spacing w:before="100" w:beforeAutospacing="1" w:after="100" w:afterAutospacing="1"/>
        <w:jc w:val="both"/>
        <w:rPr>
          <w:sz w:val="24"/>
          <w:szCs w:val="24"/>
          <w:lang w:eastAsia="pt-BR"/>
        </w:rPr>
      </w:pPr>
      <w:r w:rsidRPr="00525B5E">
        <w:rPr>
          <w:b/>
          <w:bCs/>
          <w:sz w:val="24"/>
          <w:szCs w:val="24"/>
          <w:lang w:eastAsia="pt-BR"/>
        </w:rPr>
        <w:t>Art. 1º</w:t>
      </w:r>
      <w:r w:rsidRPr="00525B5E">
        <w:rPr>
          <w:sz w:val="24"/>
          <w:szCs w:val="24"/>
          <w:lang w:eastAsia="pt-BR"/>
        </w:rPr>
        <w:t xml:space="preserve"> Fica vedada a nomeação, posse ou exercício de qualquer cargo, emprego ou função pública no âmbito do Município de </w:t>
      </w:r>
      <w:r>
        <w:rPr>
          <w:sz w:val="24"/>
          <w:szCs w:val="24"/>
          <w:lang w:eastAsia="pt-BR"/>
        </w:rPr>
        <w:t>Armação dos Búzios</w:t>
      </w:r>
      <w:r w:rsidRPr="00525B5E">
        <w:rPr>
          <w:sz w:val="24"/>
          <w:szCs w:val="24"/>
          <w:lang w:eastAsia="pt-BR"/>
        </w:rPr>
        <w:t xml:space="preserve"> a servidor público municipal que tenha sido condenado por crimes de pedofilia, conforme os artigos 213 a 218-A do Código Penal Brasileiro, ou por qualquer outro crime sexual contra menores de 18 anos.</w:t>
      </w:r>
    </w:p>
    <w:p w14:paraId="5287580C" w14:textId="77777777" w:rsidR="00132F72" w:rsidRPr="00525B5E" w:rsidRDefault="00132F72" w:rsidP="00132F72">
      <w:pPr>
        <w:spacing w:before="100" w:beforeAutospacing="1" w:after="100" w:afterAutospacing="1"/>
        <w:jc w:val="both"/>
        <w:rPr>
          <w:sz w:val="24"/>
          <w:szCs w:val="24"/>
          <w:lang w:eastAsia="pt-BR"/>
        </w:rPr>
      </w:pPr>
      <w:r w:rsidRPr="00525B5E">
        <w:rPr>
          <w:b/>
          <w:bCs/>
          <w:sz w:val="24"/>
          <w:szCs w:val="24"/>
          <w:lang w:eastAsia="pt-BR"/>
        </w:rPr>
        <w:t>Art. 2º</w:t>
      </w:r>
      <w:r w:rsidRPr="00525B5E">
        <w:rPr>
          <w:sz w:val="24"/>
          <w:szCs w:val="24"/>
          <w:lang w:eastAsia="pt-BR"/>
        </w:rPr>
        <w:t xml:space="preserve"> A vedação prevista no artigo 1º se aplica tanto aos servidores efetivos quanto aos comissionados, estendendo-se também aos candidatos aprovados em concurso público municipal, sendo ineficaz a nomeação enquanto perdurar a condenação transitada em julgado.</w:t>
      </w:r>
    </w:p>
    <w:p w14:paraId="2D49ADC9" w14:textId="77777777" w:rsidR="00132F72" w:rsidRPr="00525B5E" w:rsidRDefault="00132F72" w:rsidP="00132F72">
      <w:pPr>
        <w:spacing w:before="100" w:beforeAutospacing="1" w:after="100" w:afterAutospacing="1"/>
        <w:jc w:val="both"/>
        <w:rPr>
          <w:sz w:val="24"/>
          <w:szCs w:val="24"/>
          <w:lang w:eastAsia="pt-BR"/>
        </w:rPr>
      </w:pPr>
      <w:r w:rsidRPr="00525B5E">
        <w:rPr>
          <w:b/>
          <w:bCs/>
          <w:sz w:val="24"/>
          <w:szCs w:val="24"/>
          <w:lang w:eastAsia="pt-BR"/>
        </w:rPr>
        <w:t>§ 1º</w:t>
      </w:r>
      <w:r w:rsidRPr="00525B5E">
        <w:rPr>
          <w:sz w:val="24"/>
          <w:szCs w:val="24"/>
          <w:lang w:eastAsia="pt-BR"/>
        </w:rPr>
        <w:t xml:space="preserve"> Considera-se condenado por crime de pedofilia, para os fins desta Lei, o servidor que tenha sido sentenciado, em decisão transitada em julgado, por crime previsto nos artigos mencionados no caput deste artigo, sem prejuízo de outras infrações correlatas no ordenamento jurídico.</w:t>
      </w:r>
    </w:p>
    <w:p w14:paraId="7E9CC14C" w14:textId="77777777" w:rsidR="00132F72" w:rsidRPr="00525B5E" w:rsidRDefault="00132F72" w:rsidP="00132F72">
      <w:pPr>
        <w:spacing w:before="100" w:beforeAutospacing="1" w:after="100" w:afterAutospacing="1"/>
        <w:jc w:val="both"/>
        <w:rPr>
          <w:sz w:val="24"/>
          <w:szCs w:val="24"/>
          <w:lang w:eastAsia="pt-BR"/>
        </w:rPr>
      </w:pPr>
      <w:r w:rsidRPr="00525B5E">
        <w:rPr>
          <w:b/>
          <w:bCs/>
          <w:sz w:val="24"/>
          <w:szCs w:val="24"/>
          <w:lang w:eastAsia="pt-BR"/>
        </w:rPr>
        <w:t>§ 2º</w:t>
      </w:r>
      <w:r w:rsidRPr="00525B5E">
        <w:rPr>
          <w:sz w:val="24"/>
          <w:szCs w:val="24"/>
          <w:lang w:eastAsia="pt-BR"/>
        </w:rPr>
        <w:t xml:space="preserve"> Caso o servidor público ou candidato aprovado em concurso público venha a ser condenado por crime </w:t>
      </w:r>
      <w:r>
        <w:rPr>
          <w:sz w:val="24"/>
          <w:szCs w:val="24"/>
          <w:lang w:eastAsia="pt-BR"/>
        </w:rPr>
        <w:t>contra a dignidade sexual</w:t>
      </w:r>
      <w:r w:rsidRPr="00525B5E">
        <w:rPr>
          <w:sz w:val="24"/>
          <w:szCs w:val="24"/>
          <w:lang w:eastAsia="pt-BR"/>
        </w:rPr>
        <w:t xml:space="preserve"> contra </w:t>
      </w:r>
      <w:r>
        <w:rPr>
          <w:sz w:val="24"/>
          <w:szCs w:val="24"/>
          <w:lang w:eastAsia="pt-BR"/>
        </w:rPr>
        <w:t>criança ou adolescente</w:t>
      </w:r>
      <w:r w:rsidRPr="00525B5E">
        <w:rPr>
          <w:sz w:val="24"/>
          <w:szCs w:val="24"/>
          <w:lang w:eastAsia="pt-BR"/>
        </w:rPr>
        <w:t>, deverá ser imediatamente exonerado, e sua posse ou nomeação será declarada nula, independentemente de qualquer outra providência, salvo quando houver revisão da condenação.</w:t>
      </w:r>
    </w:p>
    <w:p w14:paraId="5EB0732C" w14:textId="36454B7F" w:rsidR="00132F72" w:rsidRPr="00525B5E" w:rsidRDefault="00132F72" w:rsidP="00132F72">
      <w:pPr>
        <w:spacing w:before="100" w:beforeAutospacing="1" w:after="100" w:afterAutospacing="1"/>
        <w:jc w:val="both"/>
        <w:rPr>
          <w:sz w:val="24"/>
          <w:szCs w:val="24"/>
          <w:lang w:eastAsia="pt-BR"/>
        </w:rPr>
      </w:pPr>
      <w:r w:rsidRPr="00525B5E">
        <w:rPr>
          <w:b/>
          <w:bCs/>
          <w:sz w:val="24"/>
          <w:szCs w:val="24"/>
          <w:lang w:eastAsia="pt-BR"/>
        </w:rPr>
        <w:t>Art. 3º</w:t>
      </w:r>
      <w:r w:rsidRPr="00525B5E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O Poder Executivo</w:t>
      </w:r>
      <w:r w:rsidRPr="00525B5E">
        <w:rPr>
          <w:sz w:val="24"/>
          <w:szCs w:val="24"/>
          <w:lang w:eastAsia="pt-BR"/>
        </w:rPr>
        <w:t xml:space="preserve"> deverá realizar o levantamento e o acompanhamento contínuo das condenações transitadas em julgado de servidores públicos municipais e candidatos aprovados em concursos para garantir o cumprimento desta Lei.</w:t>
      </w:r>
    </w:p>
    <w:p w14:paraId="323F54D9" w14:textId="77777777" w:rsidR="00132F72" w:rsidRPr="00525B5E" w:rsidRDefault="00132F72" w:rsidP="00132F72">
      <w:pPr>
        <w:spacing w:before="100" w:beforeAutospacing="1" w:after="100" w:afterAutospacing="1"/>
        <w:jc w:val="both"/>
        <w:rPr>
          <w:sz w:val="24"/>
          <w:szCs w:val="24"/>
          <w:lang w:eastAsia="pt-BR"/>
        </w:rPr>
      </w:pPr>
      <w:r w:rsidRPr="00525B5E">
        <w:rPr>
          <w:b/>
          <w:bCs/>
          <w:sz w:val="24"/>
          <w:szCs w:val="24"/>
          <w:lang w:eastAsia="pt-BR"/>
        </w:rPr>
        <w:t>Art. 4º</w:t>
      </w:r>
      <w:r w:rsidRPr="00525B5E">
        <w:rPr>
          <w:sz w:val="24"/>
          <w:szCs w:val="24"/>
          <w:lang w:eastAsia="pt-BR"/>
        </w:rPr>
        <w:t xml:space="preserve"> A vedação de nomeação ou posse prevista nesta Lei também se aplica aos cargos de confiança ou comissionados, independentemente da natureza ou função do cargo.</w:t>
      </w:r>
    </w:p>
    <w:p w14:paraId="42A6D7F5" w14:textId="77777777" w:rsidR="00132F72" w:rsidRPr="00525B5E" w:rsidRDefault="00132F72" w:rsidP="00132F72">
      <w:pPr>
        <w:spacing w:before="100" w:beforeAutospacing="1" w:after="100" w:afterAutospacing="1"/>
        <w:jc w:val="both"/>
        <w:rPr>
          <w:sz w:val="24"/>
          <w:szCs w:val="24"/>
          <w:lang w:eastAsia="pt-BR"/>
        </w:rPr>
      </w:pPr>
      <w:r w:rsidRPr="00525B5E">
        <w:rPr>
          <w:b/>
          <w:bCs/>
          <w:sz w:val="24"/>
          <w:szCs w:val="24"/>
          <w:lang w:eastAsia="pt-BR"/>
        </w:rPr>
        <w:t>Art. 5º</w:t>
      </w:r>
      <w:r w:rsidRPr="00525B5E">
        <w:rPr>
          <w:sz w:val="24"/>
          <w:szCs w:val="24"/>
          <w:lang w:eastAsia="pt-BR"/>
        </w:rPr>
        <w:t xml:space="preserve"> Esta Lei entra em vigor na data de sua publicação.</w:t>
      </w:r>
    </w:p>
    <w:p w14:paraId="15B7A4A7" w14:textId="1B6E1EE1" w:rsidR="00132F72" w:rsidRPr="00525B5E" w:rsidRDefault="00132F72" w:rsidP="00132F72">
      <w:pPr>
        <w:rPr>
          <w:sz w:val="24"/>
          <w:szCs w:val="24"/>
          <w:lang w:eastAsia="pt-BR"/>
        </w:rPr>
      </w:pPr>
    </w:p>
    <w:p w14:paraId="41345B8E" w14:textId="77777777" w:rsidR="00132F72" w:rsidRPr="00525B5E" w:rsidRDefault="00132F72" w:rsidP="00132F72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pt-BR"/>
        </w:rPr>
      </w:pPr>
      <w:r w:rsidRPr="00525B5E">
        <w:rPr>
          <w:b/>
          <w:bCs/>
          <w:sz w:val="27"/>
          <w:szCs w:val="27"/>
          <w:lang w:eastAsia="pt-BR"/>
        </w:rPr>
        <w:t xml:space="preserve">JUSTIFICATIVA </w:t>
      </w:r>
    </w:p>
    <w:p w14:paraId="10A93BF8" w14:textId="1A776E3A" w:rsidR="00132F72" w:rsidRPr="00525B5E" w:rsidRDefault="00132F72" w:rsidP="00132F72">
      <w:pPr>
        <w:spacing w:before="100" w:beforeAutospacing="1" w:after="100" w:afterAutospacing="1"/>
        <w:ind w:firstLine="851"/>
        <w:jc w:val="both"/>
        <w:rPr>
          <w:sz w:val="24"/>
          <w:szCs w:val="24"/>
          <w:lang w:eastAsia="pt-BR"/>
        </w:rPr>
      </w:pPr>
      <w:r w:rsidRPr="00525B5E">
        <w:rPr>
          <w:sz w:val="24"/>
          <w:szCs w:val="24"/>
          <w:lang w:eastAsia="pt-BR"/>
        </w:rPr>
        <w:lastRenderedPageBreak/>
        <w:t xml:space="preserve">A </w:t>
      </w:r>
      <w:r w:rsidRPr="00525B5E">
        <w:rPr>
          <w:b/>
          <w:bCs/>
          <w:sz w:val="24"/>
          <w:szCs w:val="24"/>
          <w:lang w:eastAsia="pt-BR"/>
        </w:rPr>
        <w:t>preservação da moralidade administrativa</w:t>
      </w:r>
      <w:r w:rsidRPr="00525B5E">
        <w:rPr>
          <w:sz w:val="24"/>
          <w:szCs w:val="24"/>
          <w:lang w:eastAsia="pt-BR"/>
        </w:rPr>
        <w:t xml:space="preserve"> e a </w:t>
      </w:r>
      <w:r w:rsidRPr="00525B5E">
        <w:rPr>
          <w:b/>
          <w:bCs/>
          <w:sz w:val="24"/>
          <w:szCs w:val="24"/>
          <w:lang w:eastAsia="pt-BR"/>
        </w:rPr>
        <w:t xml:space="preserve">proteção dos direitos das crianças e </w:t>
      </w:r>
      <w:r>
        <w:rPr>
          <w:b/>
          <w:bCs/>
          <w:sz w:val="24"/>
          <w:szCs w:val="24"/>
          <w:lang w:eastAsia="pt-BR"/>
        </w:rPr>
        <w:t>a</w:t>
      </w:r>
      <w:r w:rsidRPr="00525B5E">
        <w:rPr>
          <w:b/>
          <w:bCs/>
          <w:sz w:val="24"/>
          <w:szCs w:val="24"/>
          <w:lang w:eastAsia="pt-BR"/>
        </w:rPr>
        <w:t>dolescentes</w:t>
      </w:r>
      <w:r w:rsidRPr="00525B5E">
        <w:rPr>
          <w:sz w:val="24"/>
          <w:szCs w:val="24"/>
          <w:lang w:eastAsia="pt-BR"/>
        </w:rPr>
        <w:t xml:space="preserve"> são valores fundamentais que norteiam o ordenamento jurídico brasileiro, especialmente no que diz respeito à atuação do poder público e à integridade de seus servidores. A prática de crimes </w:t>
      </w:r>
      <w:r>
        <w:rPr>
          <w:sz w:val="24"/>
          <w:szCs w:val="24"/>
          <w:lang w:eastAsia="pt-BR"/>
        </w:rPr>
        <w:t xml:space="preserve">contra a dignidade sexual de criança e/ou adolescente </w:t>
      </w:r>
      <w:r w:rsidRPr="00525B5E">
        <w:rPr>
          <w:sz w:val="24"/>
          <w:szCs w:val="24"/>
          <w:lang w:eastAsia="pt-BR"/>
        </w:rPr>
        <w:t>representa uma violação grave e irreparável à dignidade humana e à integridade física e psicológica das vítimas, principalmente quando se trata de</w:t>
      </w:r>
      <w:r>
        <w:rPr>
          <w:sz w:val="24"/>
          <w:szCs w:val="24"/>
          <w:lang w:eastAsia="pt-BR"/>
        </w:rPr>
        <w:t xml:space="preserve"> </w:t>
      </w:r>
      <w:r>
        <w:rPr>
          <w:b/>
          <w:bCs/>
          <w:sz w:val="24"/>
          <w:szCs w:val="24"/>
          <w:lang w:eastAsia="pt-BR"/>
        </w:rPr>
        <w:t>crianças</w:t>
      </w:r>
      <w:r w:rsidRPr="00525B5E">
        <w:rPr>
          <w:sz w:val="24"/>
          <w:szCs w:val="24"/>
          <w:lang w:eastAsia="pt-BR"/>
        </w:rPr>
        <w:t>, que são especialmente vulneráveis.</w:t>
      </w:r>
    </w:p>
    <w:p w14:paraId="476E435A" w14:textId="77777777" w:rsidR="00132F72" w:rsidRPr="00525B5E" w:rsidRDefault="00132F72" w:rsidP="00132F72">
      <w:pPr>
        <w:spacing w:before="100" w:beforeAutospacing="1" w:after="100" w:afterAutospacing="1"/>
        <w:ind w:firstLine="851"/>
        <w:jc w:val="both"/>
        <w:rPr>
          <w:sz w:val="24"/>
          <w:szCs w:val="24"/>
          <w:lang w:eastAsia="pt-BR"/>
        </w:rPr>
      </w:pPr>
      <w:r w:rsidRPr="00525B5E">
        <w:rPr>
          <w:sz w:val="24"/>
          <w:szCs w:val="24"/>
          <w:lang w:eastAsia="pt-BR"/>
        </w:rPr>
        <w:t xml:space="preserve">O presente projeto de lei visa impedir que indivíduos </w:t>
      </w:r>
      <w:r w:rsidRPr="00525B5E">
        <w:rPr>
          <w:b/>
          <w:bCs/>
          <w:sz w:val="24"/>
          <w:szCs w:val="24"/>
          <w:lang w:eastAsia="pt-BR"/>
        </w:rPr>
        <w:t>condenados por crimes sexuais contra</w:t>
      </w:r>
      <w:r>
        <w:rPr>
          <w:b/>
          <w:bCs/>
          <w:sz w:val="24"/>
          <w:szCs w:val="24"/>
          <w:lang w:eastAsia="pt-BR"/>
        </w:rPr>
        <w:t xml:space="preserve"> crianças e adolescentes</w:t>
      </w:r>
      <w:r w:rsidRPr="00525B5E">
        <w:rPr>
          <w:sz w:val="24"/>
          <w:szCs w:val="24"/>
          <w:lang w:eastAsia="pt-BR"/>
        </w:rPr>
        <w:t xml:space="preserve">, possam </w:t>
      </w:r>
      <w:r w:rsidRPr="00525B5E">
        <w:rPr>
          <w:b/>
          <w:bCs/>
          <w:sz w:val="24"/>
          <w:szCs w:val="24"/>
          <w:lang w:eastAsia="pt-BR"/>
        </w:rPr>
        <w:t>ocupar cargos públicos</w:t>
      </w:r>
      <w:r w:rsidRPr="00525B5E">
        <w:rPr>
          <w:sz w:val="24"/>
          <w:szCs w:val="24"/>
          <w:lang w:eastAsia="pt-BR"/>
        </w:rPr>
        <w:t xml:space="preserve"> no município de </w:t>
      </w:r>
      <w:r>
        <w:rPr>
          <w:sz w:val="24"/>
          <w:szCs w:val="24"/>
          <w:lang w:eastAsia="pt-BR"/>
        </w:rPr>
        <w:t>Armação dos Búzios</w:t>
      </w:r>
      <w:r w:rsidRPr="00525B5E">
        <w:rPr>
          <w:sz w:val="24"/>
          <w:szCs w:val="24"/>
          <w:lang w:eastAsia="pt-BR"/>
        </w:rPr>
        <w:t xml:space="preserve">, com o intuito de proteger a administração pública e evitar que um servidor condenado, que tenha demonstrado desvio de conduta moral, tenha acesso a ambientes </w:t>
      </w:r>
      <w:r>
        <w:rPr>
          <w:sz w:val="24"/>
          <w:szCs w:val="24"/>
          <w:lang w:eastAsia="pt-BR"/>
        </w:rPr>
        <w:t>relacionado aos serviços</w:t>
      </w:r>
      <w:r w:rsidRPr="00525B5E">
        <w:rPr>
          <w:sz w:val="24"/>
          <w:szCs w:val="24"/>
          <w:lang w:eastAsia="pt-BR"/>
        </w:rPr>
        <w:t xml:space="preserve"> públic</w:t>
      </w:r>
      <w:r>
        <w:rPr>
          <w:sz w:val="24"/>
          <w:szCs w:val="24"/>
          <w:lang w:eastAsia="pt-BR"/>
        </w:rPr>
        <w:t>o</w:t>
      </w:r>
      <w:r w:rsidRPr="00525B5E">
        <w:rPr>
          <w:sz w:val="24"/>
          <w:szCs w:val="24"/>
          <w:lang w:eastAsia="pt-BR"/>
        </w:rPr>
        <w:t xml:space="preserve">s </w:t>
      </w:r>
      <w:r>
        <w:rPr>
          <w:sz w:val="24"/>
          <w:szCs w:val="24"/>
          <w:lang w:eastAsia="pt-BR"/>
        </w:rPr>
        <w:t>principalmente a</w:t>
      </w:r>
      <w:r w:rsidRPr="00525B5E">
        <w:rPr>
          <w:sz w:val="24"/>
          <w:szCs w:val="24"/>
          <w:lang w:eastAsia="pt-BR"/>
        </w:rPr>
        <w:t>que</w:t>
      </w:r>
      <w:r>
        <w:rPr>
          <w:sz w:val="24"/>
          <w:szCs w:val="24"/>
          <w:lang w:eastAsia="pt-BR"/>
        </w:rPr>
        <w:t>les em que a oferta de serviços esteja diretamente em contato com</w:t>
      </w:r>
      <w:r w:rsidRPr="00525B5E">
        <w:rPr>
          <w:sz w:val="24"/>
          <w:szCs w:val="24"/>
          <w:lang w:eastAsia="pt-BR"/>
        </w:rPr>
        <w:t xml:space="preserve"> crianças e adolescentes.</w:t>
      </w:r>
    </w:p>
    <w:p w14:paraId="6C1ABE9E" w14:textId="77777777" w:rsidR="00132F72" w:rsidRPr="00525B5E" w:rsidRDefault="00132F72" w:rsidP="00132F72">
      <w:pPr>
        <w:spacing w:before="100" w:beforeAutospacing="1" w:after="100" w:afterAutospacing="1"/>
        <w:ind w:firstLine="851"/>
        <w:jc w:val="both"/>
        <w:rPr>
          <w:sz w:val="24"/>
          <w:szCs w:val="24"/>
          <w:lang w:eastAsia="pt-BR"/>
        </w:rPr>
      </w:pPr>
      <w:r w:rsidRPr="00525B5E">
        <w:rPr>
          <w:sz w:val="24"/>
          <w:szCs w:val="24"/>
          <w:lang w:eastAsia="pt-BR"/>
        </w:rPr>
        <w:t xml:space="preserve">A </w:t>
      </w:r>
      <w:r w:rsidRPr="00525B5E">
        <w:rPr>
          <w:b/>
          <w:bCs/>
          <w:sz w:val="24"/>
          <w:szCs w:val="24"/>
          <w:lang w:eastAsia="pt-BR"/>
        </w:rPr>
        <w:t>Constituição Federal</w:t>
      </w:r>
      <w:r w:rsidRPr="00525B5E">
        <w:rPr>
          <w:sz w:val="24"/>
          <w:szCs w:val="24"/>
          <w:lang w:eastAsia="pt-BR"/>
        </w:rPr>
        <w:t xml:space="preserve"> de 1988, em seu artigo 37, exige que a administração pública se rege pelos princípios da </w:t>
      </w:r>
      <w:r w:rsidRPr="00525B5E">
        <w:rPr>
          <w:b/>
          <w:bCs/>
          <w:sz w:val="24"/>
          <w:szCs w:val="24"/>
          <w:lang w:eastAsia="pt-BR"/>
        </w:rPr>
        <w:t>moralidade, legalidade e eficiência</w:t>
      </w:r>
      <w:r w:rsidRPr="00525B5E">
        <w:rPr>
          <w:sz w:val="24"/>
          <w:szCs w:val="24"/>
          <w:lang w:eastAsia="pt-BR"/>
        </w:rPr>
        <w:t xml:space="preserve">. Isso significa que qualquer servidor público deve ter </w:t>
      </w:r>
      <w:r w:rsidRPr="00525B5E">
        <w:rPr>
          <w:b/>
          <w:bCs/>
          <w:sz w:val="24"/>
          <w:szCs w:val="24"/>
          <w:lang w:eastAsia="pt-BR"/>
        </w:rPr>
        <w:t>conduta ilibada</w:t>
      </w:r>
      <w:r w:rsidRPr="00525B5E">
        <w:rPr>
          <w:sz w:val="24"/>
          <w:szCs w:val="24"/>
          <w:lang w:eastAsia="pt-BR"/>
        </w:rPr>
        <w:t>, o que se torna ainda mais relevante quando o servidor exerce atividades relacionadas a áreas sensíveis, como a educação, saúde, assistência social e segurança pública, onde crianças e adolescentes podem ser diretamente afetados pela atuação do servidor.</w:t>
      </w:r>
    </w:p>
    <w:p w14:paraId="590F94F4" w14:textId="77777777" w:rsidR="00132F72" w:rsidRPr="00525B5E" w:rsidRDefault="00132F72" w:rsidP="00132F72">
      <w:pPr>
        <w:spacing w:before="100" w:beforeAutospacing="1" w:after="100" w:afterAutospacing="1"/>
        <w:ind w:firstLine="851"/>
        <w:jc w:val="both"/>
        <w:rPr>
          <w:sz w:val="24"/>
          <w:szCs w:val="24"/>
          <w:lang w:eastAsia="pt-BR"/>
        </w:rPr>
      </w:pPr>
      <w:r w:rsidRPr="00132F72">
        <w:rPr>
          <w:sz w:val="24"/>
          <w:szCs w:val="24"/>
          <w:lang w:eastAsia="pt-BR"/>
        </w:rPr>
        <w:t xml:space="preserve">O </w:t>
      </w:r>
      <w:r w:rsidRPr="00132F72">
        <w:rPr>
          <w:bCs/>
          <w:sz w:val="24"/>
          <w:szCs w:val="24"/>
          <w:lang w:eastAsia="pt-BR"/>
        </w:rPr>
        <w:t>art. 38, § 3º</w:t>
      </w:r>
      <w:r w:rsidRPr="00132F72">
        <w:rPr>
          <w:sz w:val="24"/>
          <w:szCs w:val="24"/>
          <w:lang w:eastAsia="pt-BR"/>
        </w:rPr>
        <w:t xml:space="preserve"> da Constituição Federal, por sua vez, estabelece que a </w:t>
      </w:r>
      <w:r w:rsidRPr="00132F72">
        <w:rPr>
          <w:bCs/>
          <w:sz w:val="24"/>
          <w:szCs w:val="24"/>
          <w:lang w:eastAsia="pt-BR"/>
        </w:rPr>
        <w:t>lei pode dispor sobre a vedação de nomeação para cargo público de pessoas condenadas por crimes graves</w:t>
      </w:r>
      <w:r w:rsidRPr="00132F72">
        <w:rPr>
          <w:sz w:val="24"/>
          <w:szCs w:val="24"/>
          <w:lang w:eastAsia="pt-BR"/>
        </w:rPr>
        <w:t xml:space="preserve">. Essa prerrogativa é um </w:t>
      </w:r>
      <w:r w:rsidRPr="00132F72">
        <w:rPr>
          <w:bCs/>
          <w:sz w:val="24"/>
          <w:szCs w:val="24"/>
          <w:lang w:eastAsia="pt-BR"/>
        </w:rPr>
        <w:t>instrumento de moralização da administração pública</w:t>
      </w:r>
      <w:r w:rsidRPr="00132F72">
        <w:rPr>
          <w:sz w:val="24"/>
          <w:szCs w:val="24"/>
          <w:lang w:eastAsia="pt-BR"/>
        </w:rPr>
        <w:t>, afastando</w:t>
      </w:r>
      <w:r w:rsidRPr="00525B5E">
        <w:rPr>
          <w:sz w:val="24"/>
          <w:szCs w:val="24"/>
          <w:lang w:eastAsia="pt-BR"/>
        </w:rPr>
        <w:t xml:space="preserve"> da gestão pública indivíduos que tenham comprometido sua honra e que possam representar um risco à integridade e segurança da sociedade, em especial às crianças e adolescentes.</w:t>
      </w:r>
    </w:p>
    <w:p w14:paraId="45D241A9" w14:textId="77777777" w:rsidR="00132F72" w:rsidRPr="00525B5E" w:rsidRDefault="00132F72" w:rsidP="00132F72">
      <w:pPr>
        <w:spacing w:before="100" w:beforeAutospacing="1" w:after="100" w:afterAutospacing="1"/>
        <w:ind w:firstLine="851"/>
        <w:jc w:val="both"/>
        <w:rPr>
          <w:sz w:val="24"/>
          <w:szCs w:val="24"/>
          <w:lang w:eastAsia="pt-BR"/>
        </w:rPr>
      </w:pPr>
      <w:r w:rsidRPr="00525B5E">
        <w:rPr>
          <w:sz w:val="24"/>
          <w:szCs w:val="24"/>
          <w:lang w:eastAsia="pt-BR"/>
        </w:rPr>
        <w:t xml:space="preserve">Além disso, </w:t>
      </w:r>
      <w:r w:rsidRPr="00132F72">
        <w:rPr>
          <w:sz w:val="24"/>
          <w:szCs w:val="24"/>
          <w:lang w:eastAsia="pt-BR"/>
        </w:rPr>
        <w:t xml:space="preserve">a </w:t>
      </w:r>
      <w:r w:rsidRPr="00132F72">
        <w:rPr>
          <w:bCs/>
          <w:sz w:val="24"/>
          <w:szCs w:val="24"/>
          <w:lang w:eastAsia="pt-BR"/>
        </w:rPr>
        <w:t>Lei de Execuções Penais (Lei 7.210/1984)</w:t>
      </w:r>
      <w:r w:rsidRPr="00132F72">
        <w:rPr>
          <w:sz w:val="24"/>
          <w:szCs w:val="24"/>
          <w:lang w:eastAsia="pt-BR"/>
        </w:rPr>
        <w:t xml:space="preserve"> e o </w:t>
      </w:r>
      <w:r w:rsidRPr="00132F72">
        <w:rPr>
          <w:bCs/>
          <w:sz w:val="24"/>
          <w:szCs w:val="24"/>
          <w:lang w:eastAsia="pt-BR"/>
        </w:rPr>
        <w:t>Código Penal Brasileiro</w:t>
      </w:r>
      <w:r w:rsidRPr="00132F72">
        <w:rPr>
          <w:sz w:val="24"/>
          <w:szCs w:val="24"/>
          <w:lang w:eastAsia="pt-BR"/>
        </w:rPr>
        <w:t xml:space="preserve"> tratam da </w:t>
      </w:r>
      <w:r w:rsidRPr="00132F72">
        <w:rPr>
          <w:bCs/>
          <w:sz w:val="24"/>
          <w:szCs w:val="24"/>
          <w:lang w:eastAsia="pt-BR"/>
        </w:rPr>
        <w:t>reabilitação</w:t>
      </w:r>
      <w:r w:rsidRPr="00132F72">
        <w:rPr>
          <w:sz w:val="24"/>
          <w:szCs w:val="24"/>
          <w:lang w:eastAsia="pt-BR"/>
        </w:rPr>
        <w:t xml:space="preserve"> de condenados por crimes, mas a administração pública tem o direito e o dever de </w:t>
      </w:r>
      <w:r w:rsidRPr="00132F72">
        <w:rPr>
          <w:bCs/>
          <w:sz w:val="24"/>
          <w:szCs w:val="24"/>
          <w:lang w:eastAsia="pt-BR"/>
        </w:rPr>
        <w:t>exigir</w:t>
      </w:r>
      <w:r w:rsidRPr="00525B5E">
        <w:rPr>
          <w:b/>
          <w:bCs/>
          <w:sz w:val="24"/>
          <w:szCs w:val="24"/>
          <w:lang w:eastAsia="pt-BR"/>
        </w:rPr>
        <w:t xml:space="preserve"> </w:t>
      </w:r>
      <w:r w:rsidRPr="00132F72">
        <w:rPr>
          <w:bCs/>
          <w:sz w:val="24"/>
          <w:szCs w:val="24"/>
          <w:lang w:eastAsia="pt-BR"/>
        </w:rPr>
        <w:t>conduta ilibada</w:t>
      </w:r>
      <w:r w:rsidRPr="00132F72">
        <w:rPr>
          <w:sz w:val="24"/>
          <w:szCs w:val="24"/>
          <w:lang w:eastAsia="pt-BR"/>
        </w:rPr>
        <w:t xml:space="preserve"> de</w:t>
      </w:r>
      <w:r w:rsidRPr="00525B5E">
        <w:rPr>
          <w:sz w:val="24"/>
          <w:szCs w:val="24"/>
          <w:lang w:eastAsia="pt-BR"/>
        </w:rPr>
        <w:t xml:space="preserve"> seus servidores, especialmente no caso de condenações criminais graves, como </w:t>
      </w:r>
      <w:r>
        <w:rPr>
          <w:sz w:val="24"/>
          <w:szCs w:val="24"/>
          <w:lang w:eastAsia="pt-BR"/>
        </w:rPr>
        <w:t>os crimes contra a dignidade sexual de crianças e adolescentes</w:t>
      </w:r>
      <w:r w:rsidRPr="00525B5E">
        <w:rPr>
          <w:sz w:val="24"/>
          <w:szCs w:val="24"/>
          <w:lang w:eastAsia="pt-BR"/>
        </w:rPr>
        <w:t>.</w:t>
      </w:r>
    </w:p>
    <w:p w14:paraId="2E2DD540" w14:textId="77777777" w:rsidR="00132F72" w:rsidRPr="00525B5E" w:rsidRDefault="00132F72" w:rsidP="00132F72">
      <w:pPr>
        <w:spacing w:before="100" w:beforeAutospacing="1" w:after="100" w:afterAutospacing="1"/>
        <w:ind w:firstLine="851"/>
        <w:jc w:val="both"/>
        <w:rPr>
          <w:sz w:val="24"/>
          <w:szCs w:val="24"/>
          <w:lang w:eastAsia="pt-BR"/>
        </w:rPr>
      </w:pPr>
      <w:r w:rsidRPr="00525B5E">
        <w:rPr>
          <w:sz w:val="24"/>
          <w:szCs w:val="24"/>
          <w:lang w:eastAsia="pt-BR"/>
        </w:rPr>
        <w:t xml:space="preserve">A implementação desta norma não tem o objetivo de prejudicar os direitos dos condenados, mas sim de garantir que a administração pública de </w:t>
      </w:r>
      <w:r>
        <w:rPr>
          <w:sz w:val="24"/>
          <w:szCs w:val="24"/>
          <w:lang w:eastAsia="pt-BR"/>
        </w:rPr>
        <w:t>Armação dos Búzios</w:t>
      </w:r>
      <w:r w:rsidRPr="00525B5E">
        <w:rPr>
          <w:sz w:val="24"/>
          <w:szCs w:val="24"/>
          <w:lang w:eastAsia="pt-BR"/>
        </w:rPr>
        <w:t xml:space="preserve"> </w:t>
      </w:r>
      <w:r w:rsidRPr="00132F72">
        <w:rPr>
          <w:sz w:val="24"/>
          <w:szCs w:val="24"/>
          <w:lang w:eastAsia="pt-BR"/>
        </w:rPr>
        <w:t xml:space="preserve">esteja </w:t>
      </w:r>
      <w:r w:rsidRPr="00132F72">
        <w:rPr>
          <w:bCs/>
          <w:sz w:val="24"/>
          <w:szCs w:val="24"/>
          <w:lang w:eastAsia="pt-BR"/>
        </w:rPr>
        <w:t>protegida de comportamentos inaceitáveis</w:t>
      </w:r>
      <w:r w:rsidRPr="00132F72">
        <w:rPr>
          <w:sz w:val="24"/>
          <w:szCs w:val="24"/>
          <w:lang w:eastAsia="pt-BR"/>
        </w:rPr>
        <w:t xml:space="preserve"> e que </w:t>
      </w:r>
      <w:r w:rsidRPr="00132F72">
        <w:rPr>
          <w:bCs/>
          <w:sz w:val="24"/>
          <w:szCs w:val="24"/>
          <w:lang w:eastAsia="pt-BR"/>
        </w:rPr>
        <w:t>não se permita a presença de indivíduos com histórico de crimes graves ocupando cargos públicos, especialmente em áreas que lidam com crianças e adolescentes.</w:t>
      </w:r>
    </w:p>
    <w:p w14:paraId="2F5ABE76" w14:textId="77777777" w:rsidR="00132F72" w:rsidRPr="00525B5E" w:rsidRDefault="00132F72" w:rsidP="00132F72">
      <w:pPr>
        <w:spacing w:before="100" w:beforeAutospacing="1" w:after="100" w:afterAutospacing="1"/>
        <w:ind w:firstLine="851"/>
        <w:jc w:val="both"/>
        <w:rPr>
          <w:sz w:val="24"/>
          <w:szCs w:val="24"/>
          <w:lang w:eastAsia="pt-BR"/>
        </w:rPr>
      </w:pPr>
      <w:r w:rsidRPr="00525B5E">
        <w:rPr>
          <w:sz w:val="24"/>
          <w:szCs w:val="24"/>
          <w:lang w:eastAsia="pt-BR"/>
        </w:rPr>
        <w:t xml:space="preserve">Por fim, é importante frisar que a medida proposta é compatível com os princípios da </w:t>
      </w:r>
      <w:r w:rsidRPr="00525B5E">
        <w:rPr>
          <w:b/>
          <w:bCs/>
          <w:sz w:val="24"/>
          <w:szCs w:val="24"/>
          <w:lang w:eastAsia="pt-BR"/>
        </w:rPr>
        <w:t>eficiência administrativa</w:t>
      </w:r>
      <w:r w:rsidRPr="00525B5E">
        <w:rPr>
          <w:sz w:val="24"/>
          <w:szCs w:val="24"/>
          <w:lang w:eastAsia="pt-BR"/>
        </w:rPr>
        <w:t xml:space="preserve"> e da </w:t>
      </w:r>
      <w:r w:rsidRPr="00525B5E">
        <w:rPr>
          <w:b/>
          <w:bCs/>
          <w:sz w:val="24"/>
          <w:szCs w:val="24"/>
          <w:lang w:eastAsia="pt-BR"/>
        </w:rPr>
        <w:t>dignidade da pessoa humana</w:t>
      </w:r>
      <w:r w:rsidRPr="00525B5E">
        <w:rPr>
          <w:sz w:val="24"/>
          <w:szCs w:val="24"/>
          <w:lang w:eastAsia="pt-BR"/>
        </w:rPr>
        <w:t xml:space="preserve">, assegurando que o município de </w:t>
      </w:r>
      <w:r>
        <w:rPr>
          <w:sz w:val="24"/>
          <w:szCs w:val="24"/>
          <w:lang w:eastAsia="pt-BR"/>
        </w:rPr>
        <w:t>Armação dos Búzios</w:t>
      </w:r>
      <w:r w:rsidRPr="00525B5E">
        <w:rPr>
          <w:sz w:val="24"/>
          <w:szCs w:val="24"/>
          <w:lang w:eastAsia="pt-BR"/>
        </w:rPr>
        <w:t xml:space="preserve"> mantenha um quadro de </w:t>
      </w:r>
      <w:r w:rsidRPr="00132F72">
        <w:rPr>
          <w:sz w:val="24"/>
          <w:szCs w:val="24"/>
          <w:lang w:eastAsia="pt-BR"/>
        </w:rPr>
        <w:t xml:space="preserve">servidores </w:t>
      </w:r>
      <w:r w:rsidRPr="00132F72">
        <w:rPr>
          <w:bCs/>
          <w:sz w:val="24"/>
          <w:szCs w:val="24"/>
          <w:lang w:eastAsia="pt-BR"/>
        </w:rPr>
        <w:t>idôneos e comprometidos com o bem-estar da sociedade</w:t>
      </w:r>
      <w:r w:rsidRPr="00132F72">
        <w:rPr>
          <w:sz w:val="24"/>
          <w:szCs w:val="24"/>
          <w:lang w:eastAsia="pt-BR"/>
        </w:rPr>
        <w:t>.</w:t>
      </w:r>
    </w:p>
    <w:p w14:paraId="47496FE9" w14:textId="77777777" w:rsidR="00132F72" w:rsidRPr="00525B5E" w:rsidRDefault="00132F72" w:rsidP="00132F72">
      <w:pPr>
        <w:spacing w:before="100" w:beforeAutospacing="1" w:after="100" w:afterAutospacing="1"/>
        <w:ind w:firstLine="851"/>
        <w:jc w:val="both"/>
        <w:rPr>
          <w:sz w:val="24"/>
          <w:szCs w:val="24"/>
          <w:lang w:eastAsia="pt-BR"/>
        </w:rPr>
      </w:pPr>
      <w:r w:rsidRPr="00525B5E">
        <w:rPr>
          <w:sz w:val="24"/>
          <w:szCs w:val="24"/>
          <w:lang w:eastAsia="pt-BR"/>
        </w:rPr>
        <w:t>Solicitamos, portanto, a aprovação deste Projeto de Lei, com a certeza de que ele contribuirá para a construção de um ambiente mais seguro e ético nas instituições públicas de nosso município.</w:t>
      </w:r>
    </w:p>
    <w:p w14:paraId="4B84BC2A" w14:textId="77777777" w:rsidR="00132F72" w:rsidRDefault="00132F72" w:rsidP="00132F72">
      <w:pPr>
        <w:tabs>
          <w:tab w:val="left" w:pos="1755"/>
        </w:tabs>
        <w:jc w:val="center"/>
        <w:rPr>
          <w:sz w:val="24"/>
          <w:szCs w:val="24"/>
        </w:rPr>
      </w:pPr>
    </w:p>
    <w:p w14:paraId="22A73353" w14:textId="594F1FD3" w:rsidR="00512FAA" w:rsidRDefault="00512FAA" w:rsidP="00132F72">
      <w:pPr>
        <w:tabs>
          <w:tab w:val="left" w:pos="1755"/>
        </w:tabs>
        <w:jc w:val="center"/>
      </w:pPr>
      <w:bookmarkStart w:id="0" w:name="_GoBack"/>
      <w:bookmarkEnd w:id="0"/>
      <w:r w:rsidRPr="00B84B91">
        <w:t xml:space="preserve">Sala das Sessões, </w:t>
      </w:r>
      <w:r>
        <w:t>02</w:t>
      </w:r>
      <w:r w:rsidRPr="00B84B91">
        <w:t xml:space="preserve"> de </w:t>
      </w:r>
      <w:r>
        <w:t>junho</w:t>
      </w:r>
      <w:r w:rsidRPr="00B84B91">
        <w:t xml:space="preserve"> de 2025</w:t>
      </w:r>
      <w:r>
        <w:t>.</w:t>
      </w:r>
    </w:p>
    <w:p w14:paraId="0368C588" w14:textId="77777777" w:rsidR="00512FAA" w:rsidRPr="00B84B91" w:rsidRDefault="00512FAA" w:rsidP="00512FAA">
      <w:pPr>
        <w:pStyle w:val="NormalWeb"/>
        <w:shd w:val="clear" w:color="auto" w:fill="FFFFFF"/>
        <w:jc w:val="center"/>
      </w:pPr>
    </w:p>
    <w:p w14:paraId="656EA5BB" w14:textId="77777777" w:rsidR="00512FAA" w:rsidRPr="00E471D7" w:rsidRDefault="00512FAA" w:rsidP="00512FAA">
      <w:pPr>
        <w:jc w:val="center"/>
        <w:rPr>
          <w:sz w:val="24"/>
          <w:szCs w:val="24"/>
        </w:rPr>
      </w:pPr>
      <w:r w:rsidRPr="00B84B91">
        <w:rPr>
          <w:sz w:val="24"/>
          <w:szCs w:val="24"/>
        </w:rPr>
        <w:t>RAPHAEL BRAGA</w:t>
      </w:r>
    </w:p>
    <w:p w14:paraId="60D8E108" w14:textId="77777777" w:rsidR="00512FAA" w:rsidRPr="00B84B91" w:rsidRDefault="00512FAA" w:rsidP="00512FAA">
      <w:pPr>
        <w:jc w:val="center"/>
        <w:rPr>
          <w:sz w:val="24"/>
          <w:szCs w:val="24"/>
        </w:rPr>
      </w:pPr>
      <w:r w:rsidRPr="00B84B91">
        <w:rPr>
          <w:i/>
          <w:sz w:val="24"/>
          <w:szCs w:val="24"/>
        </w:rPr>
        <w:t>Vereador Autor</w:t>
      </w:r>
    </w:p>
    <w:p w14:paraId="54BE4699" w14:textId="77777777" w:rsidR="00512FAA" w:rsidRPr="00EB6262" w:rsidRDefault="00512FAA" w:rsidP="00EB6262">
      <w:pPr>
        <w:tabs>
          <w:tab w:val="left" w:pos="1755"/>
        </w:tabs>
        <w:rPr>
          <w:sz w:val="26"/>
        </w:rPr>
      </w:pPr>
    </w:p>
    <w:sectPr w:rsidR="00512FAA" w:rsidRPr="00EB6262" w:rsidSect="00132F72">
      <w:headerReference w:type="default" r:id="rId6"/>
      <w:pgSz w:w="11910" w:h="16840"/>
      <w:pgMar w:top="993" w:right="995" w:bottom="1134" w:left="992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9FC2A" w14:textId="77777777" w:rsidR="00DE4EFB" w:rsidRDefault="00DE4EFB">
      <w:r>
        <w:separator/>
      </w:r>
    </w:p>
  </w:endnote>
  <w:endnote w:type="continuationSeparator" w:id="0">
    <w:p w14:paraId="0B1D5B00" w14:textId="77777777" w:rsidR="00DE4EFB" w:rsidRDefault="00DE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E61C8" w14:textId="77777777" w:rsidR="00DE4EFB" w:rsidRDefault="00DE4EFB">
      <w:r>
        <w:separator/>
      </w:r>
    </w:p>
  </w:footnote>
  <w:footnote w:type="continuationSeparator" w:id="0">
    <w:p w14:paraId="44130E90" w14:textId="77777777" w:rsidR="00DE4EFB" w:rsidRDefault="00DE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9" w:type="pct"/>
      <w:jc w:val="center"/>
      <w:tblCellSpacing w:w="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3"/>
      <w:gridCol w:w="8814"/>
    </w:tblGrid>
    <w:tr w:rsidR="00EB6262" w:rsidRPr="002006FB" w14:paraId="1BF459C5" w14:textId="77777777" w:rsidTr="00492F70">
      <w:trPr>
        <w:trHeight w:val="1470"/>
        <w:tblCellSpacing w:w="0" w:type="dxa"/>
        <w:jc w:val="center"/>
      </w:trPr>
      <w:tc>
        <w:tcPr>
          <w:tcW w:w="857" w:type="pct"/>
          <w:shd w:val="clear" w:color="auto" w:fill="FFFFFF"/>
          <w:vAlign w:val="center"/>
          <w:hideMark/>
        </w:tcPr>
        <w:p w14:paraId="52131409" w14:textId="77777777" w:rsidR="00EB6262" w:rsidRPr="002006FB" w:rsidRDefault="00EB6262" w:rsidP="00EB6262">
          <w:pPr>
            <w:rPr>
              <w:sz w:val="24"/>
              <w:szCs w:val="24"/>
            </w:rPr>
          </w:pPr>
          <w:r w:rsidRPr="0065175B"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08249E3B" wp14:editId="7FD6F1BB">
                <wp:simplePos x="0" y="0"/>
                <wp:positionH relativeFrom="column">
                  <wp:posOffset>-88265</wp:posOffset>
                </wp:positionH>
                <wp:positionV relativeFrom="paragraph">
                  <wp:posOffset>-39370</wp:posOffset>
                </wp:positionV>
                <wp:extent cx="987425" cy="876300"/>
                <wp:effectExtent l="0" t="0" r="3175" b="0"/>
                <wp:wrapNone/>
                <wp:docPr id="34" name="Imagem 34" descr="http://192.168.88.103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92.168.88.103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3" w:type="pct"/>
          <w:shd w:val="clear" w:color="auto" w:fill="FFFFFF"/>
          <w:tcMar>
            <w:top w:w="0" w:type="dxa"/>
            <w:left w:w="180" w:type="dxa"/>
            <w:bottom w:w="0" w:type="dxa"/>
            <w:right w:w="0" w:type="dxa"/>
          </w:tcMar>
          <w:vAlign w:val="center"/>
          <w:hideMark/>
        </w:tcPr>
        <w:p w14:paraId="40F47CA7" w14:textId="77777777" w:rsidR="00EB6262" w:rsidRPr="002006FB" w:rsidRDefault="00EB6262" w:rsidP="00EB6262">
          <w:pPr>
            <w:rPr>
              <w:sz w:val="24"/>
              <w:szCs w:val="24"/>
            </w:rPr>
          </w:pPr>
          <w:r w:rsidRPr="002006FB">
            <w:rPr>
              <w:sz w:val="24"/>
              <w:szCs w:val="24"/>
            </w:rPr>
            <w:t>CÂMARA MUNICIPAL DE ARMAÇÃO DOS BÚZIOS - RJ</w:t>
          </w:r>
        </w:p>
        <w:p w14:paraId="7E5EF545" w14:textId="77777777" w:rsidR="00EB6262" w:rsidRPr="002006FB" w:rsidRDefault="00EB6262" w:rsidP="00EB6262">
          <w:pPr>
            <w:rPr>
              <w:sz w:val="24"/>
              <w:szCs w:val="24"/>
            </w:rPr>
          </w:pPr>
          <w:r w:rsidRPr="002006FB">
            <w:rPr>
              <w:i/>
              <w:sz w:val="24"/>
              <w:szCs w:val="24"/>
              <w:u w:val="single"/>
            </w:rPr>
            <w:t>GABINETE DO VEREADOR RAPHAEL AMARAL LIMA BRAGA</w:t>
          </w:r>
        </w:p>
      </w:tc>
    </w:tr>
  </w:tbl>
  <w:p w14:paraId="2EB30423" w14:textId="7FEC20EE" w:rsidR="00836983" w:rsidRPr="00EB6262" w:rsidRDefault="00836983" w:rsidP="00132F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83"/>
    <w:rsid w:val="00132F72"/>
    <w:rsid w:val="00174F5D"/>
    <w:rsid w:val="002D6EFA"/>
    <w:rsid w:val="00345B5D"/>
    <w:rsid w:val="00512FAA"/>
    <w:rsid w:val="005C1F18"/>
    <w:rsid w:val="00836983"/>
    <w:rsid w:val="00A24104"/>
    <w:rsid w:val="00B13AC5"/>
    <w:rsid w:val="00DE4EFB"/>
    <w:rsid w:val="00EB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5109E"/>
  <w15:docId w15:val="{9E1CAB02-443D-48BE-9194-5549F30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" w:right="3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13A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3AC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3A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3AC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262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512F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Thamyres Branco</dc:creator>
  <cp:lastModifiedBy>Thamyres Branco</cp:lastModifiedBy>
  <cp:revision>2</cp:revision>
  <cp:lastPrinted>2025-06-02T12:21:00Z</cp:lastPrinted>
  <dcterms:created xsi:type="dcterms:W3CDTF">2025-06-09T01:49:00Z</dcterms:created>
  <dcterms:modified xsi:type="dcterms:W3CDTF">2025-06-09T01:49:00Z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