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CAA6A" w14:textId="06602FE8" w:rsidR="00A00ECF" w:rsidRPr="00905D68" w:rsidRDefault="00905D68" w:rsidP="00A00ECF">
      <w:pPr>
        <w:jc w:val="center"/>
        <w:rPr>
          <w:rFonts w:asciiTheme="minorHAnsi" w:hAnsiTheme="minorHAnsi" w:cstheme="minorHAnsi"/>
          <w:b/>
          <w:color w:val="auto"/>
          <w:szCs w:val="26"/>
        </w:rPr>
      </w:pPr>
      <w:r w:rsidRPr="00905D68">
        <w:rPr>
          <w:rFonts w:asciiTheme="minorHAnsi" w:hAnsiTheme="minorHAnsi" w:cstheme="minorHAnsi"/>
          <w:b/>
          <w:color w:val="auto"/>
          <w:szCs w:val="26"/>
        </w:rPr>
        <w:t>INDICAÇÃO Nº 51</w:t>
      </w:r>
      <w:r w:rsidR="00A00ECF" w:rsidRPr="00905D68">
        <w:rPr>
          <w:rFonts w:asciiTheme="minorHAnsi" w:hAnsiTheme="minorHAnsi" w:cstheme="minorHAnsi"/>
          <w:b/>
          <w:color w:val="auto"/>
          <w:szCs w:val="26"/>
        </w:rPr>
        <w:t>/20</w:t>
      </w:r>
      <w:r w:rsidR="00C84877" w:rsidRPr="00905D68">
        <w:rPr>
          <w:rFonts w:asciiTheme="minorHAnsi" w:hAnsiTheme="minorHAnsi" w:cstheme="minorHAnsi"/>
          <w:b/>
          <w:color w:val="auto"/>
          <w:szCs w:val="26"/>
        </w:rPr>
        <w:t>26</w:t>
      </w:r>
    </w:p>
    <w:p w14:paraId="026135A3" w14:textId="4822562F" w:rsidR="00A00ECF" w:rsidRPr="00905D68" w:rsidRDefault="00A00ECF" w:rsidP="003C0925">
      <w:pPr>
        <w:spacing w:after="0" w:line="276" w:lineRule="auto"/>
        <w:ind w:left="0" w:right="23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224EA9" w14:textId="42AE31D0" w:rsidR="00A00ECF" w:rsidRPr="00905D68" w:rsidRDefault="00A00ECF" w:rsidP="00A00ECF">
      <w:pPr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>Excelentíssimo Senhor Presidente da Câmara Municipal,</w:t>
      </w:r>
    </w:p>
    <w:p w14:paraId="2FB9DE51" w14:textId="70A4EFD4" w:rsidR="00A00ECF" w:rsidRPr="00905D68" w:rsidRDefault="00A00ECF" w:rsidP="00A00ECF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 xml:space="preserve">O Vereador que esta subscreve, no uso de suas atribuições legais, </w:t>
      </w:r>
      <w:r w:rsidRPr="00905D68">
        <w:rPr>
          <w:rStyle w:val="Forte"/>
          <w:rFonts w:asciiTheme="minorHAnsi" w:hAnsiTheme="minorHAnsi" w:cstheme="minorHAnsi"/>
          <w:sz w:val="24"/>
          <w:szCs w:val="24"/>
        </w:rPr>
        <w:t xml:space="preserve">INDICA </w:t>
      </w:r>
      <w:r w:rsidRPr="00905D68">
        <w:rPr>
          <w:rStyle w:val="Forte"/>
          <w:rFonts w:asciiTheme="minorHAnsi" w:hAnsiTheme="minorHAnsi" w:cstheme="minorHAnsi"/>
          <w:b w:val="0"/>
          <w:sz w:val="24"/>
          <w:szCs w:val="24"/>
        </w:rPr>
        <w:t>ao Exmo. Senhor Prefeito Municipal de Armação dos Búzios</w:t>
      </w:r>
      <w:r w:rsidRPr="00905D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05D68">
        <w:rPr>
          <w:rFonts w:asciiTheme="minorHAnsi" w:hAnsiTheme="minorHAnsi" w:cstheme="minorHAnsi"/>
          <w:sz w:val="24"/>
          <w:szCs w:val="24"/>
        </w:rPr>
        <w:t xml:space="preserve">que encaminhe a esta Casa Legislativa </w:t>
      </w:r>
      <w:r w:rsidRPr="00905D68">
        <w:rPr>
          <w:rStyle w:val="Forte"/>
          <w:rFonts w:asciiTheme="minorHAnsi" w:hAnsiTheme="minorHAnsi" w:cstheme="minorHAnsi"/>
          <w:b w:val="0"/>
          <w:sz w:val="24"/>
          <w:szCs w:val="24"/>
        </w:rPr>
        <w:t>Projeto de Lei que dispõe sobre a criação do Fundo de Desenvolvimento Estratégico – FDE</w:t>
      </w:r>
      <w:r w:rsidRPr="00905D68">
        <w:rPr>
          <w:rFonts w:asciiTheme="minorHAnsi" w:hAnsiTheme="minorHAnsi" w:cstheme="minorHAnsi"/>
          <w:sz w:val="24"/>
          <w:szCs w:val="24"/>
        </w:rPr>
        <w:t>, conforme minuta de Projeto de Lei que segue em anexo.</w:t>
      </w:r>
    </w:p>
    <w:p w14:paraId="0291906E" w14:textId="255E7B8B" w:rsidR="00A00ECF" w:rsidRPr="00905D68" w:rsidRDefault="00A00ECF" w:rsidP="00A00ECF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4B64416" w14:textId="41E3F080" w:rsidR="00A00ECF" w:rsidRPr="00905D68" w:rsidRDefault="00A00ECF" w:rsidP="00905D68">
      <w:pPr>
        <w:ind w:left="0" w:firstLine="0"/>
        <w:jc w:val="center"/>
        <w:rPr>
          <w:rFonts w:asciiTheme="minorHAnsi" w:hAnsiTheme="minorHAnsi" w:cstheme="minorHAnsi"/>
          <w:b/>
          <w:szCs w:val="26"/>
          <w:u w:val="single"/>
        </w:rPr>
      </w:pPr>
      <w:r w:rsidRPr="00905D68">
        <w:rPr>
          <w:rFonts w:asciiTheme="minorHAnsi" w:hAnsiTheme="minorHAnsi" w:cstheme="minorHAnsi"/>
          <w:b/>
          <w:szCs w:val="26"/>
        </w:rPr>
        <w:t>JUSTIFICATIVA</w:t>
      </w:r>
    </w:p>
    <w:p w14:paraId="608E2B99" w14:textId="492B8943" w:rsidR="00A00ECF" w:rsidRPr="00905D68" w:rsidRDefault="00A00ECF" w:rsidP="00A00ECF">
      <w:pPr>
        <w:ind w:left="0" w:firstLine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514C689" w14:textId="12467AE6" w:rsidR="00A00ECF" w:rsidRPr="00905D68" w:rsidRDefault="00A00ECF" w:rsidP="00A00ECF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05D68">
        <w:rPr>
          <w:rFonts w:asciiTheme="minorHAnsi" w:hAnsiTheme="minorHAnsi" w:cstheme="minorHAnsi"/>
          <w:color w:val="auto"/>
          <w:sz w:val="24"/>
          <w:szCs w:val="24"/>
        </w:rPr>
        <w:tab/>
        <w:t xml:space="preserve">A presente indicação tem por objetivo sugerir ao Poder Executivo a instituição do </w:t>
      </w:r>
      <w:r w:rsidRPr="00905D68">
        <w:rPr>
          <w:rFonts w:asciiTheme="minorHAnsi" w:hAnsiTheme="minorHAnsi" w:cstheme="minorHAnsi"/>
          <w:bCs/>
          <w:color w:val="auto"/>
          <w:sz w:val="24"/>
          <w:szCs w:val="24"/>
        </w:rPr>
        <w:t>Fundo de Desenvolvimento Estratégico – FDE</w:t>
      </w:r>
      <w:r w:rsidRPr="00905D68">
        <w:rPr>
          <w:rFonts w:asciiTheme="minorHAnsi" w:hAnsiTheme="minorHAnsi" w:cstheme="minorHAnsi"/>
          <w:color w:val="auto"/>
          <w:sz w:val="24"/>
          <w:szCs w:val="24"/>
        </w:rPr>
        <w:t>, instrumento destinado a fortalecer o planejamento financeiro e promover investimentos estruturantes voltados ao desenvolvimento econômico, social e sustentável do Município de Armação dos Búzios.</w:t>
      </w:r>
    </w:p>
    <w:p w14:paraId="7911505B" w14:textId="34E5953C" w:rsidR="00A00ECF" w:rsidRPr="00905D68" w:rsidRDefault="00A00ECF" w:rsidP="00A00ECF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05D68">
        <w:rPr>
          <w:rFonts w:asciiTheme="minorHAnsi" w:hAnsiTheme="minorHAnsi" w:cstheme="minorHAnsi"/>
          <w:color w:val="auto"/>
          <w:sz w:val="24"/>
          <w:szCs w:val="24"/>
        </w:rPr>
        <w:tab/>
        <w:t>A criação de um fundo com essa finalidade permite ao Município estruturar mecanismos de gestão estratégica de recursos, especialmente diante da volatilidade de receitas provenientes de royalties e outras fontes extraordinárias, possibilitando a constituição de reservas financeiras e a implementação de políticas públicas voltadas ao desenvolvimento local.</w:t>
      </w:r>
    </w:p>
    <w:p w14:paraId="2844A40D" w14:textId="669AE3CE" w:rsidR="00A00ECF" w:rsidRPr="00905D68" w:rsidRDefault="00A00ECF" w:rsidP="00A00ECF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05D68">
        <w:rPr>
          <w:rFonts w:asciiTheme="minorHAnsi" w:hAnsiTheme="minorHAnsi" w:cstheme="minorHAnsi"/>
          <w:color w:val="auto"/>
          <w:sz w:val="24"/>
          <w:szCs w:val="24"/>
        </w:rPr>
        <w:tab/>
        <w:t>Além disso, o Fundo possibilita a organização de investimentos em áreas estratégicas, estimulando a diversificação da matriz econômica municipal, o fortalecimento da infraestrutura e o incentivo à geração de emprego e renda, contribuindo para um crescimento econômico mais estável e sustentável.</w:t>
      </w:r>
    </w:p>
    <w:p w14:paraId="6C565D43" w14:textId="5F223AD6" w:rsidR="00A00ECF" w:rsidRPr="00905D68" w:rsidRDefault="00A00ECF" w:rsidP="00A00ECF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05D68">
        <w:rPr>
          <w:rFonts w:asciiTheme="minorHAnsi" w:hAnsiTheme="minorHAnsi" w:cstheme="minorHAnsi"/>
          <w:color w:val="auto"/>
          <w:sz w:val="24"/>
          <w:szCs w:val="24"/>
        </w:rPr>
        <w:tab/>
        <w:t>A proposta apresentada em anexo busca estabelecer diretrizes claras de governança, aplicação de recursos e mecanismos de transparência, assegurando que os investimentos realizados atendam ao interesse público e às prioridades estratégicas do Município.</w:t>
      </w:r>
    </w:p>
    <w:p w14:paraId="4844CBAD" w14:textId="7016FF03" w:rsidR="00A00ECF" w:rsidRPr="00905D68" w:rsidRDefault="00A00ECF" w:rsidP="00A00ECF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05D68">
        <w:rPr>
          <w:rFonts w:asciiTheme="minorHAnsi" w:hAnsiTheme="minorHAnsi" w:cstheme="minorHAnsi"/>
          <w:color w:val="auto"/>
          <w:sz w:val="24"/>
          <w:szCs w:val="24"/>
        </w:rPr>
        <w:tab/>
        <w:t>Diante da relevância da matéria para o planejamento e desenvolvimento de Armação dos Búzios, entende-se ser oportuno que o Poder Executivo avalie a presente proposta e, entendendo pertinente, encaminhe a respectiva proposição legislativa para apreciação desta Casa.</w:t>
      </w:r>
    </w:p>
    <w:p w14:paraId="3D41F8FD" w14:textId="26F9E617" w:rsidR="00A00ECF" w:rsidRPr="00905D68" w:rsidRDefault="00A00ECF" w:rsidP="00A00ECF">
      <w:pPr>
        <w:spacing w:before="100" w:beforeAutospacing="1" w:after="100" w:afterAutospacing="1" w:line="240" w:lineRule="auto"/>
        <w:ind w:left="0" w:firstLine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14:paraId="0D73EB8A" w14:textId="60A5A673" w:rsidR="00A00ECF" w:rsidRPr="00905D68" w:rsidRDefault="00A00ECF" w:rsidP="00A00ECF">
      <w:pPr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>Sala das Sessões, 11 de março de 2026.</w:t>
      </w:r>
    </w:p>
    <w:p w14:paraId="331FC255" w14:textId="77777777" w:rsidR="00A00ECF" w:rsidRPr="00905D68" w:rsidRDefault="00A00ECF" w:rsidP="00A00ECF">
      <w:pPr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646F0F5E" w14:textId="77777777" w:rsidR="00A00ECF" w:rsidRPr="00905D68" w:rsidRDefault="00A00ECF" w:rsidP="00A00ECF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13AD76D9" w14:textId="77777777" w:rsidR="00A00ECF" w:rsidRPr="00905D68" w:rsidRDefault="00A00ECF" w:rsidP="00A00ECF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 xml:space="preserve">RAPHAEL AMARAL LIMA BRAGA </w:t>
      </w:r>
    </w:p>
    <w:p w14:paraId="5BFCD493" w14:textId="73D188E1" w:rsidR="00A00ECF" w:rsidRPr="00905D68" w:rsidRDefault="00A00ECF" w:rsidP="00A00ECF">
      <w:pPr>
        <w:spacing w:after="0"/>
        <w:ind w:left="0" w:firstLine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905D68">
        <w:rPr>
          <w:rFonts w:asciiTheme="minorHAnsi" w:hAnsiTheme="minorHAnsi" w:cstheme="minorHAnsi"/>
          <w:i/>
          <w:sz w:val="24"/>
          <w:szCs w:val="24"/>
        </w:rPr>
        <w:t>Vereador Autor</w:t>
      </w:r>
    </w:p>
    <w:p w14:paraId="7D081618" w14:textId="4DEF6BB5" w:rsidR="00A00ECF" w:rsidRPr="00905D68" w:rsidRDefault="00A00ECF" w:rsidP="003C0925">
      <w:pPr>
        <w:spacing w:after="0" w:line="276" w:lineRule="auto"/>
        <w:ind w:left="0" w:right="23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842413" w14:textId="69CD1E16" w:rsidR="009431EF" w:rsidRPr="00905D68" w:rsidRDefault="00A00ECF" w:rsidP="003C0925">
      <w:pPr>
        <w:spacing w:after="0" w:line="276" w:lineRule="auto"/>
        <w:ind w:left="0" w:right="23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>ANEXO:</w:t>
      </w:r>
    </w:p>
    <w:p w14:paraId="67D26770" w14:textId="31EC161F" w:rsidR="00A00ECF" w:rsidRPr="00905D68" w:rsidRDefault="00A00ECF" w:rsidP="003C0925">
      <w:pPr>
        <w:spacing w:after="0" w:line="276" w:lineRule="auto"/>
        <w:ind w:left="0" w:right="23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61F8FD" w14:textId="1FC72FDE" w:rsidR="00BD025C" w:rsidRPr="00905D68" w:rsidRDefault="00BD025C" w:rsidP="003C0925">
      <w:pPr>
        <w:spacing w:after="0" w:line="276" w:lineRule="auto"/>
        <w:ind w:left="0" w:right="23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841EFB" w:rsidRPr="00905D68">
        <w:rPr>
          <w:rFonts w:asciiTheme="minorHAnsi" w:hAnsiTheme="minorHAnsi" w:cstheme="minorHAnsi"/>
          <w:b/>
          <w:sz w:val="24"/>
          <w:szCs w:val="24"/>
        </w:rPr>
        <w:t>LEI</w:t>
      </w:r>
      <w:r w:rsidRPr="00905D6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4386" w:rsidRPr="00905D68">
        <w:rPr>
          <w:rFonts w:asciiTheme="minorHAnsi" w:hAnsiTheme="minorHAnsi" w:cstheme="minorHAnsi"/>
          <w:b/>
          <w:sz w:val="24"/>
          <w:szCs w:val="24"/>
        </w:rPr>
        <w:t>ÓRDINARIA</w:t>
      </w:r>
      <w:r w:rsidR="00C2739C" w:rsidRPr="00905D68">
        <w:rPr>
          <w:rFonts w:asciiTheme="minorHAnsi" w:hAnsiTheme="minorHAnsi" w:cstheme="minorHAnsi"/>
          <w:b/>
          <w:sz w:val="24"/>
          <w:szCs w:val="24"/>
        </w:rPr>
        <w:t xml:space="preserve"> Nº /2026</w:t>
      </w:r>
    </w:p>
    <w:p w14:paraId="08CB5D69" w14:textId="690D919C" w:rsidR="000D6500" w:rsidRPr="00905D68" w:rsidRDefault="000D6500" w:rsidP="007726B7">
      <w:pPr>
        <w:tabs>
          <w:tab w:val="right" w:pos="8169"/>
        </w:tabs>
        <w:spacing w:after="10"/>
        <w:ind w:left="5670" w:right="23" w:firstLine="0"/>
        <w:rPr>
          <w:rFonts w:asciiTheme="minorHAnsi" w:hAnsiTheme="minorHAnsi" w:cstheme="minorHAnsi"/>
          <w:sz w:val="24"/>
          <w:szCs w:val="24"/>
        </w:rPr>
      </w:pPr>
    </w:p>
    <w:p w14:paraId="049EC12D" w14:textId="097B23BD" w:rsidR="009B0568" w:rsidRPr="00905D68" w:rsidRDefault="00214D22" w:rsidP="00214D22">
      <w:pPr>
        <w:ind w:left="5387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 xml:space="preserve">Dispõe sobre a criação do Fundo </w:t>
      </w:r>
      <w:proofErr w:type="gramStart"/>
      <w:r w:rsidRPr="00905D68">
        <w:rPr>
          <w:rFonts w:asciiTheme="minorHAnsi" w:hAnsiTheme="minorHAnsi" w:cstheme="minorHAnsi"/>
          <w:sz w:val="24"/>
          <w:szCs w:val="24"/>
        </w:rPr>
        <w:t>de  Desenvolvimento</w:t>
      </w:r>
      <w:proofErr w:type="gramEnd"/>
      <w:r w:rsidRPr="00905D68">
        <w:rPr>
          <w:rFonts w:asciiTheme="minorHAnsi" w:hAnsiTheme="minorHAnsi" w:cstheme="minorHAnsi"/>
          <w:sz w:val="24"/>
          <w:szCs w:val="24"/>
        </w:rPr>
        <w:t xml:space="preserve"> Estratégico – FDE e dá outras providências.</w:t>
      </w:r>
    </w:p>
    <w:p w14:paraId="0D83DC09" w14:textId="517967BE" w:rsidR="007726B7" w:rsidRPr="00905D68" w:rsidRDefault="00841EFB" w:rsidP="00AE6A62">
      <w:pPr>
        <w:spacing w:before="240" w:after="141" w:line="276" w:lineRule="auto"/>
        <w:ind w:left="0" w:right="23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bCs/>
          <w:sz w:val="24"/>
          <w:szCs w:val="24"/>
        </w:rPr>
        <w:t>A CÂMARA MUNICIPAL DE ARMAÇÃO DOS BÚZIOS</w:t>
      </w:r>
      <w:r w:rsidRPr="00905D68">
        <w:rPr>
          <w:rFonts w:asciiTheme="minorHAnsi" w:hAnsiTheme="minorHAnsi" w:cstheme="minorHAnsi"/>
          <w:sz w:val="24"/>
          <w:szCs w:val="24"/>
        </w:rPr>
        <w:t>, por seus representantes legais, RESOLVE:</w:t>
      </w:r>
    </w:p>
    <w:p w14:paraId="1BDE8877" w14:textId="7927F2D9" w:rsidR="005D09B7" w:rsidRPr="00905D68" w:rsidRDefault="00214D22" w:rsidP="00AE6A62">
      <w:pPr>
        <w:spacing w:after="0" w:line="276" w:lineRule="auto"/>
        <w:ind w:left="0" w:right="23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>CAPÍTULO I</w:t>
      </w:r>
    </w:p>
    <w:p w14:paraId="0C9C728F" w14:textId="69A84A3F" w:rsidR="00214D22" w:rsidRPr="00905D68" w:rsidRDefault="00214D22" w:rsidP="00AE6A62">
      <w:pPr>
        <w:spacing w:after="0" w:line="276" w:lineRule="auto"/>
        <w:ind w:left="0" w:right="23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 xml:space="preserve">DO FUNDO </w:t>
      </w:r>
      <w:r w:rsidR="00742605" w:rsidRPr="00905D68">
        <w:rPr>
          <w:rFonts w:asciiTheme="minorHAnsi" w:hAnsiTheme="minorHAnsi" w:cstheme="minorHAnsi"/>
          <w:sz w:val="24"/>
          <w:szCs w:val="24"/>
        </w:rPr>
        <w:t xml:space="preserve">DE </w:t>
      </w:r>
      <w:r w:rsidRPr="00905D68">
        <w:rPr>
          <w:rFonts w:asciiTheme="minorHAnsi" w:hAnsiTheme="minorHAnsi" w:cstheme="minorHAnsi"/>
          <w:sz w:val="24"/>
          <w:szCs w:val="24"/>
        </w:rPr>
        <w:t>DESENVOLVIMENTO ESTRATÉGICO</w:t>
      </w:r>
    </w:p>
    <w:p w14:paraId="03178527" w14:textId="77777777" w:rsidR="004D7283" w:rsidRPr="00905D68" w:rsidRDefault="004D7283" w:rsidP="00AE6A62">
      <w:pPr>
        <w:spacing w:after="0" w:line="276" w:lineRule="auto"/>
        <w:ind w:left="0" w:right="23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0F6D1B87" w14:textId="1F9BE6DC" w:rsidR="00917363" w:rsidRPr="00905D68" w:rsidRDefault="006E431C" w:rsidP="00AE6A62">
      <w:pPr>
        <w:spacing w:before="240"/>
        <w:ind w:left="0" w:right="23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color w:val="auto"/>
          <w:sz w:val="24"/>
          <w:szCs w:val="24"/>
        </w:rPr>
        <w:t xml:space="preserve">Art. 1º </w:t>
      </w:r>
      <w:r w:rsidR="00742605" w:rsidRPr="00905D68">
        <w:rPr>
          <w:rFonts w:asciiTheme="minorHAnsi" w:hAnsiTheme="minorHAnsi" w:cstheme="minorHAnsi"/>
          <w:sz w:val="24"/>
          <w:szCs w:val="24"/>
        </w:rPr>
        <w:t>Fica criado o Fundo de Desenvolvimento Estratégico – FDE, fundo especial de natureza contábil e financeira.</w:t>
      </w:r>
    </w:p>
    <w:p w14:paraId="6680BC01" w14:textId="3380DBEE" w:rsidR="007726B7" w:rsidRPr="00905D68" w:rsidRDefault="007726B7" w:rsidP="00AE6A6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</w:t>
      </w:r>
      <w:r w:rsidR="009B0568" w:rsidRPr="00905D68">
        <w:rPr>
          <w:rFonts w:asciiTheme="minorHAnsi" w:hAnsiTheme="minorHAnsi" w:cstheme="minorHAnsi"/>
          <w:sz w:val="24"/>
          <w:szCs w:val="24"/>
        </w:rPr>
        <w:t>rt</w:t>
      </w:r>
      <w:proofErr w:type="spellEnd"/>
      <w:r w:rsidR="009B0568" w:rsidRPr="00905D68">
        <w:rPr>
          <w:rFonts w:asciiTheme="minorHAnsi" w:hAnsiTheme="minorHAnsi" w:cstheme="minorHAnsi"/>
          <w:sz w:val="24"/>
          <w:szCs w:val="24"/>
        </w:rPr>
        <w:t xml:space="preserve"> 2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214D22" w:rsidRPr="00905D68">
        <w:rPr>
          <w:rFonts w:asciiTheme="minorHAnsi" w:hAnsiTheme="minorHAnsi" w:cstheme="minorHAnsi"/>
          <w:sz w:val="24"/>
          <w:szCs w:val="24"/>
        </w:rPr>
        <w:t>São objetivos do Fundo:</w:t>
      </w:r>
    </w:p>
    <w:p w14:paraId="33C45E72" w14:textId="5E95DFC8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 - </w:t>
      </w:r>
      <w:proofErr w:type="gramStart"/>
      <w:r w:rsidRPr="00905D68">
        <w:rPr>
          <w:rFonts w:asciiTheme="minorHAnsi" w:hAnsiTheme="minorHAnsi" w:cstheme="minorHAnsi"/>
          <w:sz w:val="24"/>
          <w:szCs w:val="24"/>
        </w:rPr>
        <w:t>promover</w:t>
      </w:r>
      <w:proofErr w:type="gramEnd"/>
      <w:r w:rsidRPr="00905D68">
        <w:rPr>
          <w:rFonts w:asciiTheme="minorHAnsi" w:hAnsiTheme="minorHAnsi" w:cstheme="minorHAnsi"/>
          <w:sz w:val="24"/>
          <w:szCs w:val="24"/>
        </w:rPr>
        <w:t xml:space="preserve"> a diversificação da matriz econômica municipal e reduzir a dependência </w:t>
      </w:r>
      <w:r w:rsidRPr="00905D68">
        <w:rPr>
          <w:rFonts w:asciiTheme="minorHAnsi" w:hAnsiTheme="minorHAnsi" w:cstheme="minorHAnsi"/>
          <w:sz w:val="24"/>
          <w:szCs w:val="24"/>
        </w:rPr>
        <w:tab/>
        <w:t>econômica de recursos naturais;</w:t>
      </w:r>
    </w:p>
    <w:p w14:paraId="0F681D46" w14:textId="36B6E7B4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II - </w:t>
      </w:r>
      <w:proofErr w:type="gramStart"/>
      <w:r w:rsidRPr="00905D68">
        <w:rPr>
          <w:rFonts w:asciiTheme="minorHAnsi" w:hAnsiTheme="minorHAnsi" w:cstheme="minorHAnsi"/>
          <w:sz w:val="24"/>
          <w:szCs w:val="24"/>
        </w:rPr>
        <w:t>formar</w:t>
      </w:r>
      <w:proofErr w:type="gramEnd"/>
      <w:r w:rsidRPr="00905D68">
        <w:rPr>
          <w:rFonts w:asciiTheme="minorHAnsi" w:hAnsiTheme="minorHAnsi" w:cstheme="minorHAnsi"/>
          <w:sz w:val="24"/>
          <w:szCs w:val="24"/>
        </w:rPr>
        <w:t xml:space="preserve"> poupança pública e garantir a sustentabilidade fiscal;</w:t>
      </w:r>
    </w:p>
    <w:p w14:paraId="2837C273" w14:textId="38987405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III - mitigar a volatilidade dos fluxos de arrecadação provenientes de indenizações pela </w:t>
      </w:r>
      <w:r w:rsidRPr="00905D68">
        <w:rPr>
          <w:rFonts w:asciiTheme="minorHAnsi" w:hAnsiTheme="minorHAnsi" w:cstheme="minorHAnsi"/>
          <w:sz w:val="24"/>
          <w:szCs w:val="24"/>
        </w:rPr>
        <w:tab/>
        <w:t>exploração de petróleo e gás natural;</w:t>
      </w:r>
    </w:p>
    <w:p w14:paraId="7E2B7C35" w14:textId="7D8B230B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IV - </w:t>
      </w:r>
      <w:proofErr w:type="gramStart"/>
      <w:r w:rsidRPr="00905D68">
        <w:rPr>
          <w:rFonts w:asciiTheme="minorHAnsi" w:hAnsiTheme="minorHAnsi" w:cstheme="minorHAnsi"/>
          <w:sz w:val="24"/>
          <w:szCs w:val="24"/>
        </w:rPr>
        <w:t>estimular</w:t>
      </w:r>
      <w:proofErr w:type="gramEnd"/>
      <w:r w:rsidRPr="00905D68">
        <w:rPr>
          <w:rFonts w:asciiTheme="minorHAnsi" w:hAnsiTheme="minorHAnsi" w:cstheme="minorHAnsi"/>
          <w:sz w:val="24"/>
          <w:szCs w:val="24"/>
        </w:rPr>
        <w:t xml:space="preserve">, ampliar e fortalecer a criação de novas fontes de receita municipal e criar </w:t>
      </w:r>
      <w:r w:rsidRPr="00905D68">
        <w:rPr>
          <w:rFonts w:asciiTheme="minorHAnsi" w:hAnsiTheme="minorHAnsi" w:cstheme="minorHAnsi"/>
          <w:sz w:val="24"/>
          <w:szCs w:val="24"/>
        </w:rPr>
        <w:tab/>
        <w:t>mecanismos de autonomia financeira municipal;</w:t>
      </w:r>
    </w:p>
    <w:p w14:paraId="6548F390" w14:textId="04D27743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 - </w:t>
      </w:r>
      <w:proofErr w:type="gramStart"/>
      <w:r w:rsidRPr="00905D68">
        <w:rPr>
          <w:rFonts w:asciiTheme="minorHAnsi" w:hAnsiTheme="minorHAnsi" w:cstheme="minorHAnsi"/>
          <w:sz w:val="24"/>
          <w:szCs w:val="24"/>
        </w:rPr>
        <w:t>fomentar e financiar</w:t>
      </w:r>
      <w:proofErr w:type="gramEnd"/>
      <w:r w:rsidRPr="00905D68">
        <w:rPr>
          <w:rFonts w:asciiTheme="minorHAnsi" w:hAnsiTheme="minorHAnsi" w:cstheme="minorHAnsi"/>
          <w:sz w:val="24"/>
          <w:szCs w:val="24"/>
        </w:rPr>
        <w:t xml:space="preserve"> projetos de interesse estratégico que visem fortalecer e impulsionar </w:t>
      </w:r>
      <w:r w:rsidRPr="00905D68">
        <w:rPr>
          <w:rFonts w:asciiTheme="minorHAnsi" w:hAnsiTheme="minorHAnsi" w:cstheme="minorHAnsi"/>
          <w:sz w:val="24"/>
          <w:szCs w:val="24"/>
        </w:rPr>
        <w:tab/>
        <w:t>o desenvolvimento regional;</w:t>
      </w:r>
    </w:p>
    <w:p w14:paraId="3AB4D453" w14:textId="5C4391D8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VI - </w:t>
      </w:r>
      <w:proofErr w:type="gramStart"/>
      <w:r w:rsidR="00624054" w:rsidRPr="00905D68">
        <w:rPr>
          <w:rFonts w:asciiTheme="minorHAnsi" w:hAnsiTheme="minorHAnsi" w:cstheme="minorHAnsi"/>
          <w:sz w:val="24"/>
          <w:szCs w:val="24"/>
        </w:rPr>
        <w:t>promover</w:t>
      </w:r>
      <w:proofErr w:type="gramEnd"/>
      <w:r w:rsidR="00624054" w:rsidRPr="00905D68">
        <w:rPr>
          <w:rFonts w:asciiTheme="minorHAnsi" w:hAnsiTheme="minorHAnsi" w:cstheme="minorHAnsi"/>
          <w:sz w:val="24"/>
          <w:szCs w:val="24"/>
        </w:rPr>
        <w:t xml:space="preserve"> investimentos em infraestrutura estratégica para o desenvolvimento </w:t>
      </w:r>
      <w:r w:rsidR="00624054" w:rsidRPr="00905D68">
        <w:rPr>
          <w:rFonts w:asciiTheme="minorHAnsi" w:hAnsiTheme="minorHAnsi" w:cstheme="minorHAnsi"/>
          <w:sz w:val="24"/>
          <w:szCs w:val="24"/>
        </w:rPr>
        <w:tab/>
        <w:t xml:space="preserve">econômico, social e ambiental do Município, inclusive infraestrutura urbana, logística, </w:t>
      </w:r>
      <w:r w:rsidR="00624054" w:rsidRPr="00905D68">
        <w:rPr>
          <w:rFonts w:asciiTheme="minorHAnsi" w:hAnsiTheme="minorHAnsi" w:cstheme="minorHAnsi"/>
          <w:sz w:val="24"/>
          <w:szCs w:val="24"/>
        </w:rPr>
        <w:tab/>
        <w:t xml:space="preserve">tecnológica e energética, de forma a estimular a atração de investimentos e o crescimento </w:t>
      </w:r>
      <w:r w:rsidR="00624054" w:rsidRPr="00905D68">
        <w:rPr>
          <w:rFonts w:asciiTheme="minorHAnsi" w:hAnsiTheme="minorHAnsi" w:cstheme="minorHAnsi"/>
          <w:sz w:val="24"/>
          <w:szCs w:val="24"/>
        </w:rPr>
        <w:tab/>
        <w:t>sustentável.</w:t>
      </w:r>
      <w:r w:rsidRPr="00905D68">
        <w:rPr>
          <w:rFonts w:asciiTheme="minorHAnsi" w:hAnsiTheme="minorHAnsi" w:cstheme="minorHAnsi"/>
          <w:sz w:val="24"/>
          <w:szCs w:val="24"/>
        </w:rPr>
        <w:t>;</w:t>
      </w:r>
    </w:p>
    <w:p w14:paraId="4642350A" w14:textId="076D5EB6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VII - criar programa de estímulos financeiros para a atração de empreendimentos </w:t>
      </w:r>
      <w:r w:rsidRPr="00905D68">
        <w:rPr>
          <w:rFonts w:asciiTheme="minorHAnsi" w:hAnsiTheme="minorHAnsi" w:cstheme="minorHAnsi"/>
          <w:sz w:val="24"/>
          <w:szCs w:val="24"/>
        </w:rPr>
        <w:tab/>
        <w:t>empresariais com o intuito de ampliar a oferta de emprego e renda;</w:t>
      </w:r>
    </w:p>
    <w:p w14:paraId="74F9A602" w14:textId="1F7EBDE4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>VIII - patrocinar projetos de pesquisa e inovação tecnológica.</w:t>
      </w:r>
    </w:p>
    <w:p w14:paraId="4897B553" w14:textId="7076F069" w:rsidR="00214D22" w:rsidRPr="00905D68" w:rsidRDefault="00214D22" w:rsidP="00A00ECF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Parágrafo único. As diretrizes de aplicação dos recursos do Fundo deverão atender os </w:t>
      </w:r>
      <w:r w:rsidRPr="00905D68">
        <w:rPr>
          <w:rFonts w:asciiTheme="minorHAnsi" w:hAnsiTheme="minorHAnsi" w:cstheme="minorHAnsi"/>
          <w:sz w:val="24"/>
          <w:szCs w:val="24"/>
        </w:rPr>
        <w:tab/>
        <w:t>objetivos no caput deste artigo.</w:t>
      </w:r>
    </w:p>
    <w:p w14:paraId="763A7B76" w14:textId="77777777" w:rsidR="00905D68" w:rsidRDefault="00905D68" w:rsidP="00AE6A62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0DE65574" w14:textId="610775AE" w:rsidR="00214D22" w:rsidRPr="00905D68" w:rsidRDefault="00214D22" w:rsidP="00AE6A62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lastRenderedPageBreak/>
        <w:t>CAPÍTULO II</w:t>
      </w:r>
    </w:p>
    <w:p w14:paraId="5868F03F" w14:textId="0B26423F" w:rsidR="00214D22" w:rsidRPr="00905D68" w:rsidRDefault="00214D22" w:rsidP="00AE6A62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>DA RECEITA, APLICAÇÃO, RESGATE E VEDAÇÕES</w:t>
      </w:r>
    </w:p>
    <w:p w14:paraId="55C82F25" w14:textId="77777777" w:rsidR="00214D22" w:rsidRPr="00905D68" w:rsidRDefault="00214D22" w:rsidP="00AE6A62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4CD58810" w14:textId="5F60CDB0" w:rsidR="00214D22" w:rsidRPr="00905D68" w:rsidRDefault="00214D22" w:rsidP="00AE6A62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>SEÇÃO I</w:t>
      </w:r>
    </w:p>
    <w:p w14:paraId="36D1AC39" w14:textId="1C873C6F" w:rsidR="00214D22" w:rsidRPr="00905D68" w:rsidRDefault="00214D22" w:rsidP="00AE6A62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>DA RECEITA</w:t>
      </w:r>
    </w:p>
    <w:p w14:paraId="072D9419" w14:textId="77777777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77957A5" w14:textId="62F3D230" w:rsidR="00214D22" w:rsidRPr="00905D68" w:rsidRDefault="009B0568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Art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 3° </w:t>
      </w:r>
      <w:r w:rsidR="00742605" w:rsidRPr="00905D68">
        <w:rPr>
          <w:rFonts w:asciiTheme="minorHAnsi" w:hAnsiTheme="minorHAnsi" w:cstheme="minorHAnsi"/>
          <w:sz w:val="24"/>
          <w:szCs w:val="24"/>
        </w:rPr>
        <w:t>Constituem receitas do Fundo de Desenvolvimento Estratégico – FDE:</w:t>
      </w:r>
    </w:p>
    <w:p w14:paraId="5523FC34" w14:textId="0173DB3B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 - </w:t>
      </w:r>
      <w:r w:rsidR="00AE2C1C" w:rsidRPr="00905D68">
        <w:rPr>
          <w:rFonts w:asciiTheme="minorHAnsi" w:hAnsiTheme="minorHAnsi" w:cstheme="minorHAnsi"/>
          <w:sz w:val="24"/>
          <w:szCs w:val="24"/>
        </w:rPr>
        <w:t>O</w:t>
      </w:r>
      <w:r w:rsidRPr="00905D68">
        <w:rPr>
          <w:rFonts w:asciiTheme="minorHAnsi" w:hAnsiTheme="minorHAnsi" w:cstheme="minorHAnsi"/>
          <w:sz w:val="24"/>
          <w:szCs w:val="24"/>
        </w:rPr>
        <w:t xml:space="preserve"> percentual de 1% a 15% na participação sob o resultado da exploração de petróleo ou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gás natural, de recursos hídricos para fins de geração de energia elétrica e de outros recursos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minerais no respectivo território, plataforma continental, mar territorial ou zona econômica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exclusiva, ou compensação financeira por essa exploração, conforme § 1º do art. 20 da </w:t>
      </w:r>
      <w:r w:rsidRPr="00905D68">
        <w:rPr>
          <w:rFonts w:asciiTheme="minorHAnsi" w:hAnsiTheme="minorHAnsi" w:cstheme="minorHAnsi"/>
          <w:sz w:val="24"/>
          <w:szCs w:val="24"/>
        </w:rPr>
        <w:tab/>
        <w:t>Constituição Federal;</w:t>
      </w:r>
    </w:p>
    <w:p w14:paraId="608F379F" w14:textId="34510618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II - </w:t>
      </w:r>
      <w:r w:rsidR="00AE2C1C" w:rsidRPr="00905D68">
        <w:rPr>
          <w:rFonts w:asciiTheme="minorHAnsi" w:hAnsiTheme="minorHAnsi" w:cstheme="minorHAnsi"/>
          <w:sz w:val="24"/>
          <w:szCs w:val="24"/>
        </w:rPr>
        <w:t>O</w:t>
      </w:r>
      <w:r w:rsidRPr="00905D68">
        <w:rPr>
          <w:rFonts w:asciiTheme="minorHAnsi" w:hAnsiTheme="minorHAnsi" w:cstheme="minorHAnsi"/>
          <w:sz w:val="24"/>
          <w:szCs w:val="24"/>
        </w:rPr>
        <w:t xml:space="preserve"> repasse financeiro proveniente do superávit das receitas descritas no inciso anterior;</w:t>
      </w:r>
    </w:p>
    <w:p w14:paraId="7155BBB4" w14:textId="225B1BC2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III - </w:t>
      </w:r>
      <w:r w:rsidR="00AE2C1C" w:rsidRPr="00905D68">
        <w:rPr>
          <w:rFonts w:asciiTheme="minorHAnsi" w:hAnsiTheme="minorHAnsi" w:cstheme="minorHAnsi"/>
          <w:sz w:val="24"/>
          <w:szCs w:val="24"/>
        </w:rPr>
        <w:t>T</w:t>
      </w:r>
      <w:r w:rsidRPr="00905D68">
        <w:rPr>
          <w:rFonts w:asciiTheme="minorHAnsi" w:hAnsiTheme="minorHAnsi" w:cstheme="minorHAnsi"/>
          <w:sz w:val="24"/>
          <w:szCs w:val="24"/>
        </w:rPr>
        <w:t>ransferências de outros fundos;</w:t>
      </w:r>
    </w:p>
    <w:p w14:paraId="010EECA5" w14:textId="4A53E6C4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IV - </w:t>
      </w:r>
      <w:r w:rsidR="00AE2C1C" w:rsidRPr="00905D68">
        <w:rPr>
          <w:rFonts w:asciiTheme="minorHAnsi" w:hAnsiTheme="minorHAnsi" w:cstheme="minorHAnsi"/>
          <w:sz w:val="24"/>
          <w:szCs w:val="24"/>
        </w:rPr>
        <w:t>O</w:t>
      </w:r>
      <w:r w:rsidRPr="00905D68">
        <w:rPr>
          <w:rFonts w:asciiTheme="minorHAnsi" w:hAnsiTheme="minorHAnsi" w:cstheme="minorHAnsi"/>
          <w:sz w:val="24"/>
          <w:szCs w:val="24"/>
        </w:rPr>
        <w:t xml:space="preserve">s rendimentos provenientes de depósitos bancários, investimentos, aplicações </w:t>
      </w:r>
      <w:r w:rsidRPr="00905D68">
        <w:rPr>
          <w:rFonts w:asciiTheme="minorHAnsi" w:hAnsiTheme="minorHAnsi" w:cstheme="minorHAnsi"/>
          <w:sz w:val="24"/>
          <w:szCs w:val="24"/>
        </w:rPr>
        <w:tab/>
        <w:t>financeiras e outros ativos do próprio Fundo;</w:t>
      </w:r>
    </w:p>
    <w:p w14:paraId="349919FC" w14:textId="71C49175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 - </w:t>
      </w:r>
      <w:r w:rsidR="00AE2C1C" w:rsidRPr="00905D68">
        <w:rPr>
          <w:rFonts w:asciiTheme="minorHAnsi" w:hAnsiTheme="minorHAnsi" w:cstheme="minorHAnsi"/>
          <w:sz w:val="24"/>
          <w:szCs w:val="24"/>
        </w:rPr>
        <w:t>O</w:t>
      </w:r>
      <w:r w:rsidRPr="00905D68">
        <w:rPr>
          <w:rFonts w:asciiTheme="minorHAnsi" w:hAnsiTheme="minorHAnsi" w:cstheme="minorHAnsi"/>
          <w:sz w:val="24"/>
          <w:szCs w:val="24"/>
        </w:rPr>
        <w:t xml:space="preserve">s recursos provenientes de operações de crédito internas e externas destinadas ao </w:t>
      </w:r>
      <w:r w:rsidRPr="00905D68">
        <w:rPr>
          <w:rFonts w:asciiTheme="minorHAnsi" w:hAnsiTheme="minorHAnsi" w:cstheme="minorHAnsi"/>
          <w:sz w:val="24"/>
          <w:szCs w:val="24"/>
        </w:rPr>
        <w:tab/>
        <w:t>Fundo;</w:t>
      </w:r>
    </w:p>
    <w:p w14:paraId="70869A2F" w14:textId="7B173F33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VI - </w:t>
      </w:r>
      <w:r w:rsidR="00624054" w:rsidRPr="00905D68">
        <w:rPr>
          <w:rFonts w:asciiTheme="minorHAnsi" w:hAnsiTheme="minorHAnsi" w:cstheme="minorHAnsi"/>
          <w:sz w:val="24"/>
          <w:szCs w:val="24"/>
        </w:rPr>
        <w:t xml:space="preserve">Recursos financeiros de natureza não recorrente decorrentes de royalties e </w:t>
      </w:r>
      <w:r w:rsidR="00624054" w:rsidRPr="00905D68">
        <w:rPr>
          <w:rFonts w:asciiTheme="minorHAnsi" w:hAnsiTheme="minorHAnsi" w:cstheme="minorHAnsi"/>
          <w:sz w:val="24"/>
          <w:szCs w:val="24"/>
        </w:rPr>
        <w:tab/>
        <w:t xml:space="preserve">participações especiais da exploração de petróleo e gás natural, sejam eles provenientes </w:t>
      </w:r>
      <w:r w:rsidR="00624054" w:rsidRPr="00905D68">
        <w:rPr>
          <w:rFonts w:asciiTheme="minorHAnsi" w:hAnsiTheme="minorHAnsi" w:cstheme="minorHAnsi"/>
          <w:sz w:val="24"/>
          <w:szCs w:val="24"/>
        </w:rPr>
        <w:tab/>
        <w:t xml:space="preserve">decisões judiciais, acordos, compensações retroativas ou outras recomposições que não </w:t>
      </w:r>
      <w:r w:rsidR="00624054" w:rsidRPr="00905D68">
        <w:rPr>
          <w:rFonts w:asciiTheme="minorHAnsi" w:hAnsiTheme="minorHAnsi" w:cstheme="minorHAnsi"/>
          <w:sz w:val="24"/>
          <w:szCs w:val="24"/>
        </w:rPr>
        <w:tab/>
        <w:t>integrem o fluxo ordinário anual de arrecadação</w:t>
      </w:r>
      <w:r w:rsidRPr="00905D68">
        <w:rPr>
          <w:rFonts w:asciiTheme="minorHAnsi" w:hAnsiTheme="minorHAnsi" w:cstheme="minorHAnsi"/>
          <w:sz w:val="24"/>
          <w:szCs w:val="24"/>
        </w:rPr>
        <w:t>;</w:t>
      </w:r>
    </w:p>
    <w:p w14:paraId="76D5E6E8" w14:textId="7BA20EDE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VII - Outras receitas provenientes de financiamentos e demais ações de fomento ao </w:t>
      </w:r>
      <w:r w:rsidRPr="00905D68">
        <w:rPr>
          <w:rFonts w:asciiTheme="minorHAnsi" w:hAnsiTheme="minorHAnsi" w:cstheme="minorHAnsi"/>
          <w:sz w:val="24"/>
          <w:szCs w:val="24"/>
        </w:rPr>
        <w:tab/>
        <w:t>desenvolvimento econômico, tais como tarifas e encargos financeiros;</w:t>
      </w:r>
    </w:p>
    <w:p w14:paraId="214F31B0" w14:textId="6AA59DB4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1º O percentual previsto no inciso I do caput do presente artigo deverá ser fixado na Lei </w:t>
      </w:r>
      <w:r w:rsidRPr="00905D68">
        <w:rPr>
          <w:rFonts w:asciiTheme="minorHAnsi" w:hAnsiTheme="minorHAnsi" w:cstheme="minorHAnsi"/>
          <w:sz w:val="24"/>
          <w:szCs w:val="24"/>
        </w:rPr>
        <w:tab/>
        <w:t>Orçamentária Anual para o respectivo exercício.</w:t>
      </w:r>
    </w:p>
    <w:p w14:paraId="7631ED86" w14:textId="46ECD53E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§2º Caberá ao Conselho Diretor definir o percentual mínimo e máximo de arrecadação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sobre as receitas estipuladas no inciso I, considerando a </w:t>
      </w:r>
      <w:proofErr w:type="spellStart"/>
      <w:r w:rsidRPr="00905D68">
        <w:rPr>
          <w:rFonts w:asciiTheme="minorHAnsi" w:hAnsiTheme="minorHAnsi" w:cstheme="minorHAnsi"/>
          <w:sz w:val="24"/>
          <w:szCs w:val="24"/>
        </w:rPr>
        <w:t>flutuabilidade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 dos recursos </w:t>
      </w:r>
      <w:r w:rsidRPr="00905D68">
        <w:rPr>
          <w:rFonts w:asciiTheme="minorHAnsi" w:hAnsiTheme="minorHAnsi" w:cstheme="minorHAnsi"/>
          <w:sz w:val="24"/>
          <w:szCs w:val="24"/>
        </w:rPr>
        <w:tab/>
        <w:t>recebidos.</w:t>
      </w:r>
    </w:p>
    <w:p w14:paraId="132151CA" w14:textId="1DF1DA11" w:rsidR="00214D22" w:rsidRPr="00905D68" w:rsidRDefault="00214D2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3º Ao final de cada exercício financeiro, o Conselho Diretor, em conjunto com a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Secretaria responsável pela Fazenda municipal, apurará a ocorrência de superávit de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recursos descritos no inciso I, podendo, para tanto, deliberar sobre o repasse total ou parcial </w:t>
      </w:r>
      <w:r w:rsidRPr="00905D68">
        <w:rPr>
          <w:rFonts w:asciiTheme="minorHAnsi" w:hAnsiTheme="minorHAnsi" w:cstheme="minorHAnsi"/>
          <w:sz w:val="24"/>
          <w:szCs w:val="24"/>
        </w:rPr>
        <w:tab/>
        <w:t>dos recursos.</w:t>
      </w:r>
    </w:p>
    <w:p w14:paraId="624783A2" w14:textId="3C9F433F" w:rsidR="00A00ECF" w:rsidRDefault="00A00ECF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4E39896" w14:textId="6A617E05" w:rsidR="00905D68" w:rsidRDefault="00905D68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92C6341" w14:textId="77777777" w:rsidR="00905D68" w:rsidRPr="00905D68" w:rsidRDefault="00905D68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B297A4A" w14:textId="0395E6EF" w:rsidR="00C84877" w:rsidRPr="00905D68" w:rsidRDefault="00C84877" w:rsidP="00AE6A62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0FDF25D6" w14:textId="5E2D4E80" w:rsidR="00AE6A62" w:rsidRPr="00905D68" w:rsidRDefault="00AE6A62" w:rsidP="00AE6A62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lastRenderedPageBreak/>
        <w:t>SEÇÃO II</w:t>
      </w:r>
    </w:p>
    <w:p w14:paraId="7EBB4D84" w14:textId="020AF473" w:rsidR="00AE6A62" w:rsidRPr="00905D68" w:rsidRDefault="00AE6A62" w:rsidP="00AE6A62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>DA APLICAÇÃO E RESGATE</w:t>
      </w:r>
    </w:p>
    <w:p w14:paraId="5CBFBBB2" w14:textId="237F079B" w:rsidR="00AE6A62" w:rsidRPr="00905D68" w:rsidRDefault="00214D22" w:rsidP="00A00ECF">
      <w:pPr>
        <w:spacing w:before="240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</w:t>
      </w:r>
      <w:r w:rsidR="004D7283" w:rsidRPr="00905D68">
        <w:rPr>
          <w:rFonts w:asciiTheme="minorHAnsi" w:hAnsiTheme="minorHAnsi" w:cstheme="minorHAnsi"/>
          <w:sz w:val="24"/>
          <w:szCs w:val="24"/>
        </w:rPr>
        <w:t>rt</w:t>
      </w:r>
      <w:proofErr w:type="spellEnd"/>
      <w:r w:rsidR="004D7283" w:rsidRPr="00905D68">
        <w:rPr>
          <w:rFonts w:asciiTheme="minorHAnsi" w:hAnsiTheme="minorHAnsi" w:cstheme="minorHAnsi"/>
          <w:sz w:val="24"/>
          <w:szCs w:val="24"/>
        </w:rPr>
        <w:t xml:space="preserve"> 4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AE6A62" w:rsidRPr="00905D68">
        <w:rPr>
          <w:rFonts w:asciiTheme="minorHAnsi" w:hAnsiTheme="minorHAnsi" w:cstheme="minorHAnsi"/>
          <w:sz w:val="24"/>
          <w:szCs w:val="24"/>
        </w:rPr>
        <w:t>A Política de Investimento do Fundo norteará a seleção dos ativos que comporão a sua carteira e deverá estar em consonância com a legislação vigente, normativos internos e as melhores práticas de mercado e de governança corporativa, observando-se, ainda, os seguintes requisitos:</w:t>
      </w:r>
    </w:p>
    <w:p w14:paraId="42908636" w14:textId="319D8A7A" w:rsidR="00AE6A62" w:rsidRPr="00905D68" w:rsidRDefault="00AE6A6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 - Os recursos do Fundo serão aplicados sob a seguintes classes de ativos, a fim de se obter </w:t>
      </w:r>
      <w:r w:rsidRPr="00905D68">
        <w:rPr>
          <w:rFonts w:asciiTheme="minorHAnsi" w:hAnsiTheme="minorHAnsi" w:cstheme="minorHAnsi"/>
          <w:sz w:val="24"/>
          <w:szCs w:val="24"/>
        </w:rPr>
        <w:tab/>
        <w:t>rentabilidades de forma responsável e sustentável:</w:t>
      </w:r>
    </w:p>
    <w:p w14:paraId="3D79AAB2" w14:textId="418AF79F" w:rsidR="00AE6A62" w:rsidRPr="00905D68" w:rsidRDefault="00AE6A62" w:rsidP="00AE6A62">
      <w:pPr>
        <w:pStyle w:val="PargrafodaLista"/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a. </w:t>
      </w:r>
      <w:r w:rsidR="00AE2C1C" w:rsidRPr="00905D68">
        <w:rPr>
          <w:rFonts w:asciiTheme="minorHAnsi" w:hAnsiTheme="minorHAnsi" w:cstheme="minorHAnsi"/>
          <w:sz w:val="24"/>
          <w:szCs w:val="24"/>
        </w:rPr>
        <w:t>R</w:t>
      </w:r>
      <w:r w:rsidRPr="00905D68">
        <w:rPr>
          <w:rFonts w:asciiTheme="minorHAnsi" w:hAnsiTheme="minorHAnsi" w:cstheme="minorHAnsi"/>
          <w:sz w:val="24"/>
          <w:szCs w:val="24"/>
        </w:rPr>
        <w:t>enda Fixa;</w:t>
      </w:r>
    </w:p>
    <w:p w14:paraId="7F9649C6" w14:textId="745FD429" w:rsidR="00AE6A62" w:rsidRPr="00905D68" w:rsidRDefault="00AE6A62" w:rsidP="00AE6A62">
      <w:pPr>
        <w:pStyle w:val="PargrafodaLista"/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b. </w:t>
      </w:r>
      <w:r w:rsidR="00AE2C1C" w:rsidRPr="00905D68">
        <w:rPr>
          <w:rFonts w:asciiTheme="minorHAnsi" w:hAnsiTheme="minorHAnsi" w:cstheme="minorHAnsi"/>
          <w:sz w:val="24"/>
          <w:szCs w:val="24"/>
        </w:rPr>
        <w:t>R</w:t>
      </w:r>
      <w:r w:rsidRPr="00905D68">
        <w:rPr>
          <w:rFonts w:asciiTheme="minorHAnsi" w:hAnsiTheme="minorHAnsi" w:cstheme="minorHAnsi"/>
          <w:sz w:val="24"/>
          <w:szCs w:val="24"/>
        </w:rPr>
        <w:t>enda variável;</w:t>
      </w:r>
    </w:p>
    <w:p w14:paraId="43992C56" w14:textId="0F4803AB" w:rsidR="00AE6A62" w:rsidRPr="00905D68" w:rsidRDefault="00AE6A62" w:rsidP="00AE6A62">
      <w:pPr>
        <w:pStyle w:val="PargrafodaLista"/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c. </w:t>
      </w:r>
      <w:r w:rsidR="00AE2C1C" w:rsidRPr="00905D68">
        <w:rPr>
          <w:rFonts w:asciiTheme="minorHAnsi" w:hAnsiTheme="minorHAnsi" w:cstheme="minorHAnsi"/>
          <w:sz w:val="24"/>
          <w:szCs w:val="24"/>
        </w:rPr>
        <w:t>P</w:t>
      </w:r>
      <w:r w:rsidRPr="00905D68">
        <w:rPr>
          <w:rFonts w:asciiTheme="minorHAnsi" w:hAnsiTheme="minorHAnsi" w:cstheme="minorHAnsi"/>
          <w:sz w:val="24"/>
          <w:szCs w:val="24"/>
        </w:rPr>
        <w:t>rodutos estruturados;</w:t>
      </w:r>
    </w:p>
    <w:p w14:paraId="6646BF60" w14:textId="79DF431C" w:rsidR="00AE6A62" w:rsidRPr="00905D68" w:rsidRDefault="00AE6A62" w:rsidP="00AE6A62">
      <w:pPr>
        <w:pStyle w:val="PargrafodaLista"/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d. </w:t>
      </w:r>
      <w:r w:rsidR="00AE2C1C" w:rsidRPr="00905D68">
        <w:rPr>
          <w:rFonts w:asciiTheme="minorHAnsi" w:hAnsiTheme="minorHAnsi" w:cstheme="minorHAnsi"/>
          <w:sz w:val="24"/>
          <w:szCs w:val="24"/>
        </w:rPr>
        <w:t>A</w:t>
      </w:r>
      <w:r w:rsidRPr="00905D68">
        <w:rPr>
          <w:rFonts w:asciiTheme="minorHAnsi" w:hAnsiTheme="minorHAnsi" w:cstheme="minorHAnsi"/>
          <w:sz w:val="24"/>
          <w:szCs w:val="24"/>
        </w:rPr>
        <w:t>tivos imobiliários;</w:t>
      </w:r>
    </w:p>
    <w:p w14:paraId="4328A170" w14:textId="0915AEF6" w:rsidR="00AE6A62" w:rsidRPr="00905D68" w:rsidRDefault="00AE6A6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II - A Política de Investimentos determinará o volume de recursos do Fundo que poderão </w:t>
      </w:r>
      <w:r w:rsidRPr="00905D68">
        <w:rPr>
          <w:rFonts w:asciiTheme="minorHAnsi" w:hAnsiTheme="minorHAnsi" w:cstheme="minorHAnsi"/>
          <w:sz w:val="24"/>
          <w:szCs w:val="24"/>
        </w:rPr>
        <w:tab/>
        <w:t>ser aplicados para:</w:t>
      </w:r>
    </w:p>
    <w:p w14:paraId="2D50B402" w14:textId="30DF57A0" w:rsidR="00AE6A62" w:rsidRPr="00905D68" w:rsidRDefault="00AE6A6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a. </w:t>
      </w:r>
      <w:r w:rsidR="00AE2C1C" w:rsidRPr="00905D68">
        <w:rPr>
          <w:rFonts w:asciiTheme="minorHAnsi" w:hAnsiTheme="minorHAnsi" w:cstheme="minorHAnsi"/>
          <w:sz w:val="24"/>
          <w:szCs w:val="24"/>
        </w:rPr>
        <w:t>R</w:t>
      </w:r>
      <w:r w:rsidRPr="00905D68">
        <w:rPr>
          <w:rFonts w:asciiTheme="minorHAnsi" w:hAnsiTheme="minorHAnsi" w:cstheme="minorHAnsi"/>
          <w:sz w:val="24"/>
          <w:szCs w:val="24"/>
        </w:rPr>
        <w:t xml:space="preserve">ealizar todas as modalidades de operações financeiras, incluindo, mas não se limitando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a disponibilização de recursos para aportes financeiros, concessão de empréstimos, capital </w:t>
      </w:r>
      <w:r w:rsidRPr="00905D68">
        <w:rPr>
          <w:rFonts w:asciiTheme="minorHAnsi" w:hAnsiTheme="minorHAnsi" w:cstheme="minorHAnsi"/>
          <w:sz w:val="24"/>
          <w:szCs w:val="24"/>
        </w:rPr>
        <w:tab/>
        <w:t>de giro, microcréditos e financiamentos;</w:t>
      </w:r>
    </w:p>
    <w:p w14:paraId="0C1677B0" w14:textId="1B5B0CD2" w:rsidR="00AE6A62" w:rsidRPr="00905D68" w:rsidRDefault="00AE6A6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b. </w:t>
      </w:r>
      <w:r w:rsidR="00AE2C1C" w:rsidRPr="00905D68">
        <w:rPr>
          <w:rFonts w:asciiTheme="minorHAnsi" w:hAnsiTheme="minorHAnsi" w:cstheme="minorHAnsi"/>
          <w:sz w:val="24"/>
          <w:szCs w:val="24"/>
        </w:rPr>
        <w:t>R</w:t>
      </w:r>
      <w:r w:rsidRPr="00905D68">
        <w:rPr>
          <w:rFonts w:asciiTheme="minorHAnsi" w:hAnsiTheme="minorHAnsi" w:cstheme="minorHAnsi"/>
          <w:sz w:val="24"/>
          <w:szCs w:val="24"/>
        </w:rPr>
        <w:t xml:space="preserve">ealização de subvenção econômica na modalidade de equalização da taxa de juros, em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operações de crédito realizadas por entidades integrantes do Sistema Nacional de Fomento, </w:t>
      </w:r>
      <w:r w:rsidRPr="00905D68">
        <w:rPr>
          <w:rFonts w:asciiTheme="minorHAnsi" w:hAnsiTheme="minorHAnsi" w:cstheme="minorHAnsi"/>
          <w:sz w:val="24"/>
          <w:szCs w:val="24"/>
        </w:rPr>
        <w:tab/>
        <w:t>mediante o estabelecimento de condiçõ</w:t>
      </w:r>
      <w:r w:rsidR="005E280A" w:rsidRPr="00905D68">
        <w:rPr>
          <w:rFonts w:asciiTheme="minorHAnsi" w:hAnsiTheme="minorHAnsi" w:cstheme="minorHAnsi"/>
          <w:sz w:val="24"/>
          <w:szCs w:val="24"/>
        </w:rPr>
        <w:t>es aderentes aos princípios do F</w:t>
      </w:r>
      <w:r w:rsidRPr="00905D68">
        <w:rPr>
          <w:rFonts w:asciiTheme="minorHAnsi" w:hAnsiTheme="minorHAnsi" w:cstheme="minorHAnsi"/>
          <w:sz w:val="24"/>
          <w:szCs w:val="24"/>
        </w:rPr>
        <w:t xml:space="preserve">undo </w:t>
      </w:r>
      <w:r w:rsidR="005E280A" w:rsidRPr="00905D68">
        <w:rPr>
          <w:rFonts w:asciiTheme="minorHAnsi" w:hAnsiTheme="minorHAnsi" w:cstheme="minorHAnsi"/>
          <w:sz w:val="24"/>
          <w:szCs w:val="24"/>
        </w:rPr>
        <w:t xml:space="preserve">de </w:t>
      </w:r>
      <w:r w:rsidR="005E280A" w:rsidRPr="00905D68">
        <w:rPr>
          <w:rFonts w:asciiTheme="minorHAnsi" w:hAnsiTheme="minorHAnsi" w:cstheme="minorHAnsi"/>
          <w:sz w:val="24"/>
          <w:szCs w:val="24"/>
        </w:rPr>
        <w:tab/>
        <w:t>Desenvolvimento Estratégico</w:t>
      </w:r>
      <w:r w:rsidRPr="00905D68">
        <w:rPr>
          <w:rFonts w:asciiTheme="minorHAnsi" w:hAnsiTheme="minorHAnsi" w:cstheme="minorHAnsi"/>
          <w:sz w:val="24"/>
          <w:szCs w:val="24"/>
        </w:rPr>
        <w:t>;</w:t>
      </w:r>
    </w:p>
    <w:p w14:paraId="54FA4EF0" w14:textId="2EE36376" w:rsidR="00AE6A62" w:rsidRPr="00905D68" w:rsidRDefault="00AE6A6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c. </w:t>
      </w:r>
      <w:r w:rsidR="00AE2C1C" w:rsidRPr="00905D68">
        <w:rPr>
          <w:rFonts w:asciiTheme="minorHAnsi" w:hAnsiTheme="minorHAnsi" w:cstheme="minorHAnsi"/>
          <w:sz w:val="24"/>
          <w:szCs w:val="24"/>
        </w:rPr>
        <w:t>E</w:t>
      </w:r>
      <w:r w:rsidRPr="00905D68">
        <w:rPr>
          <w:rFonts w:asciiTheme="minorHAnsi" w:hAnsiTheme="minorHAnsi" w:cstheme="minorHAnsi"/>
          <w:sz w:val="24"/>
          <w:szCs w:val="24"/>
        </w:rPr>
        <w:t xml:space="preserve">missão, por meio de instituições financeiras ou integrantes do Sistema Nacional de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Fomento, de apólices de seguros e Carta de Crédito </w:t>
      </w:r>
      <w:proofErr w:type="spellStart"/>
      <w:r w:rsidRPr="00905D68">
        <w:rPr>
          <w:rFonts w:asciiTheme="minorHAnsi" w:hAnsiTheme="minorHAnsi" w:cstheme="minorHAnsi"/>
          <w:sz w:val="24"/>
          <w:szCs w:val="24"/>
        </w:rPr>
        <w:t>Standby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 (SBLC) observadas as </w:t>
      </w:r>
      <w:r w:rsidRPr="00905D68">
        <w:rPr>
          <w:rFonts w:asciiTheme="minorHAnsi" w:hAnsiTheme="minorHAnsi" w:cstheme="minorHAnsi"/>
          <w:sz w:val="24"/>
          <w:szCs w:val="24"/>
        </w:rPr>
        <w:tab/>
        <w:t>disposições legais e regulamentares aplicáveis;</w:t>
      </w:r>
    </w:p>
    <w:p w14:paraId="21B32947" w14:textId="1B5E5EA4" w:rsidR="00AE6A62" w:rsidRPr="00905D68" w:rsidRDefault="00AE6A6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>d. Concessão de garantia em operações de mercado;</w:t>
      </w:r>
    </w:p>
    <w:p w14:paraId="71434555" w14:textId="7E4A66D6" w:rsidR="00AE6A62" w:rsidRPr="00905D68" w:rsidRDefault="00AE6A6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e. </w:t>
      </w:r>
      <w:r w:rsidR="00AE2C1C" w:rsidRPr="00905D68">
        <w:rPr>
          <w:rFonts w:asciiTheme="minorHAnsi" w:hAnsiTheme="minorHAnsi" w:cstheme="minorHAnsi"/>
          <w:sz w:val="24"/>
          <w:szCs w:val="24"/>
        </w:rPr>
        <w:t>C</w:t>
      </w:r>
      <w:r w:rsidRPr="00905D68">
        <w:rPr>
          <w:rFonts w:asciiTheme="minorHAnsi" w:hAnsiTheme="minorHAnsi" w:cstheme="minorHAnsi"/>
          <w:sz w:val="24"/>
          <w:szCs w:val="24"/>
        </w:rPr>
        <w:t xml:space="preserve">onjugação do crédito com a assistência técnica, no caso de setores tecnologicamente </w:t>
      </w:r>
      <w:r w:rsidRPr="00905D68">
        <w:rPr>
          <w:rFonts w:asciiTheme="minorHAnsi" w:hAnsiTheme="minorHAnsi" w:cstheme="minorHAnsi"/>
          <w:sz w:val="24"/>
          <w:szCs w:val="24"/>
        </w:rPr>
        <w:tab/>
        <w:t>carentes;</w:t>
      </w:r>
    </w:p>
    <w:p w14:paraId="3CC7C517" w14:textId="5A9A9AFD" w:rsidR="00AE6A62" w:rsidRPr="00905D68" w:rsidRDefault="00AE6A6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f. </w:t>
      </w:r>
      <w:r w:rsidR="00AE2C1C" w:rsidRPr="00905D68">
        <w:rPr>
          <w:rFonts w:asciiTheme="minorHAnsi" w:hAnsiTheme="minorHAnsi" w:cstheme="minorHAnsi"/>
          <w:sz w:val="24"/>
          <w:szCs w:val="24"/>
        </w:rPr>
        <w:t>R</w:t>
      </w:r>
      <w:r w:rsidRPr="00905D68">
        <w:rPr>
          <w:rFonts w:asciiTheme="minorHAnsi" w:hAnsiTheme="minorHAnsi" w:cstheme="minorHAnsi"/>
          <w:sz w:val="24"/>
          <w:szCs w:val="24"/>
        </w:rPr>
        <w:t xml:space="preserve">ealizar </w:t>
      </w:r>
      <w:proofErr w:type="spellStart"/>
      <w:r w:rsidRPr="00905D68">
        <w:rPr>
          <w:rFonts w:asciiTheme="minorHAnsi" w:hAnsiTheme="minorHAnsi" w:cstheme="minorHAnsi"/>
          <w:sz w:val="24"/>
          <w:szCs w:val="24"/>
        </w:rPr>
        <w:t>pré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-investimentos na forma de estudos, projetos e pesquisas de interesse para o </w:t>
      </w:r>
      <w:r w:rsidRPr="00905D68">
        <w:rPr>
          <w:rFonts w:asciiTheme="minorHAnsi" w:hAnsiTheme="minorHAnsi" w:cstheme="minorHAnsi"/>
          <w:sz w:val="24"/>
          <w:szCs w:val="24"/>
        </w:rPr>
        <w:tab/>
        <w:t>desenvolvimento municipal e regional;</w:t>
      </w:r>
    </w:p>
    <w:p w14:paraId="0B87195B" w14:textId="475DECE7" w:rsidR="00AE6A62" w:rsidRPr="00905D68" w:rsidRDefault="00AE6A6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g. </w:t>
      </w:r>
      <w:r w:rsidR="00AE2C1C" w:rsidRPr="00905D68">
        <w:rPr>
          <w:rFonts w:asciiTheme="minorHAnsi" w:hAnsiTheme="minorHAnsi" w:cstheme="minorHAnsi"/>
          <w:sz w:val="24"/>
          <w:szCs w:val="24"/>
        </w:rPr>
        <w:t>C</w:t>
      </w:r>
      <w:r w:rsidRPr="00905D68">
        <w:rPr>
          <w:rFonts w:asciiTheme="minorHAnsi" w:hAnsiTheme="minorHAnsi" w:cstheme="minorHAnsi"/>
          <w:sz w:val="24"/>
          <w:szCs w:val="24"/>
        </w:rPr>
        <w:t xml:space="preserve">riação de centros, atividades e polos dinâmicos que estimulem a redução das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disparidades </w:t>
      </w:r>
      <w:proofErr w:type="spellStart"/>
      <w:r w:rsidRPr="00905D68">
        <w:rPr>
          <w:rFonts w:asciiTheme="minorHAnsi" w:hAnsiTheme="minorHAnsi" w:cstheme="minorHAnsi"/>
          <w:sz w:val="24"/>
          <w:szCs w:val="24"/>
        </w:rPr>
        <w:t>intrarregionais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 de renda;</w:t>
      </w:r>
    </w:p>
    <w:p w14:paraId="58E47B91" w14:textId="184D6214" w:rsidR="00AE6A62" w:rsidRPr="00905D68" w:rsidRDefault="00AE6A62" w:rsidP="00AE6A62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i. </w:t>
      </w:r>
      <w:r w:rsidR="00AE2C1C" w:rsidRPr="00905D68">
        <w:rPr>
          <w:rFonts w:asciiTheme="minorHAnsi" w:hAnsiTheme="minorHAnsi" w:cstheme="minorHAnsi"/>
          <w:sz w:val="24"/>
          <w:szCs w:val="24"/>
        </w:rPr>
        <w:t>F</w:t>
      </w:r>
      <w:r w:rsidRPr="00905D68">
        <w:rPr>
          <w:rFonts w:asciiTheme="minorHAnsi" w:hAnsiTheme="minorHAnsi" w:cstheme="minorHAnsi"/>
          <w:sz w:val="24"/>
          <w:szCs w:val="24"/>
        </w:rPr>
        <w:t xml:space="preserve">ormular, financiar e instituir ferramentas de gestão, planejamento, administração e </w:t>
      </w:r>
      <w:r w:rsidRPr="00905D68">
        <w:rPr>
          <w:rFonts w:asciiTheme="minorHAnsi" w:hAnsiTheme="minorHAnsi" w:cstheme="minorHAnsi"/>
          <w:sz w:val="24"/>
          <w:szCs w:val="24"/>
        </w:rPr>
        <w:tab/>
        <w:t>controle das ações governamentais e do Fundo.</w:t>
      </w:r>
    </w:p>
    <w:p w14:paraId="1B233D7A" w14:textId="4AB21FB5" w:rsidR="00A00ECF" w:rsidRPr="00905D68" w:rsidRDefault="00AE6A62" w:rsidP="00A00ECF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III - </w:t>
      </w:r>
      <w:r w:rsidR="00AE2C1C" w:rsidRPr="00905D68">
        <w:rPr>
          <w:rFonts w:asciiTheme="minorHAnsi" w:hAnsiTheme="minorHAnsi" w:cstheme="minorHAnsi"/>
          <w:sz w:val="24"/>
          <w:szCs w:val="24"/>
        </w:rPr>
        <w:t>G</w:t>
      </w:r>
      <w:r w:rsidR="00A00ECF" w:rsidRPr="00905D68">
        <w:rPr>
          <w:rFonts w:asciiTheme="minorHAnsi" w:hAnsiTheme="minorHAnsi" w:cstheme="minorHAnsi"/>
          <w:sz w:val="24"/>
          <w:szCs w:val="24"/>
        </w:rPr>
        <w:t xml:space="preserve">arantir a execução de políticas anticíclicas destinadas a mitigar os impactos da </w:t>
      </w:r>
      <w:r w:rsidR="00A00ECF" w:rsidRPr="00905D68">
        <w:rPr>
          <w:rFonts w:asciiTheme="minorHAnsi" w:hAnsiTheme="minorHAnsi" w:cstheme="minorHAnsi"/>
          <w:sz w:val="24"/>
          <w:szCs w:val="24"/>
        </w:rPr>
        <w:tab/>
        <w:t xml:space="preserve">retração econômica, condicionada à aprovação do Conselho Diretor e acompanhada de </w:t>
      </w:r>
      <w:r w:rsidR="00A00ECF" w:rsidRPr="00905D68">
        <w:rPr>
          <w:rFonts w:asciiTheme="minorHAnsi" w:hAnsiTheme="minorHAnsi" w:cstheme="minorHAnsi"/>
          <w:sz w:val="24"/>
          <w:szCs w:val="24"/>
        </w:rPr>
        <w:tab/>
        <w:t xml:space="preserve">parecer técnico que demonstre a pertinência do resgate e os efeitos da medida na economia </w:t>
      </w:r>
      <w:r w:rsidR="00A00ECF" w:rsidRPr="00905D68">
        <w:rPr>
          <w:rFonts w:asciiTheme="minorHAnsi" w:hAnsiTheme="minorHAnsi" w:cstheme="minorHAnsi"/>
          <w:sz w:val="24"/>
          <w:szCs w:val="24"/>
        </w:rPr>
        <w:tab/>
        <w:t>local.</w:t>
      </w:r>
    </w:p>
    <w:p w14:paraId="60434ABE" w14:textId="31FA252C" w:rsidR="004D7283" w:rsidRPr="00905D68" w:rsidRDefault="00A00ECF" w:rsidP="00A00ECF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4D7283" w:rsidRPr="00905D68">
        <w:rPr>
          <w:rFonts w:asciiTheme="minorHAnsi" w:hAnsiTheme="minorHAnsi" w:cstheme="minorHAnsi"/>
          <w:sz w:val="24"/>
          <w:szCs w:val="24"/>
        </w:rPr>
        <w:t xml:space="preserve">§ 1º A Política de Investimento deverá estipular limites de concentração relacionados às </w:t>
      </w:r>
      <w:r w:rsidR="004D7283" w:rsidRPr="00905D68">
        <w:rPr>
          <w:rFonts w:asciiTheme="minorHAnsi" w:hAnsiTheme="minorHAnsi" w:cstheme="minorHAnsi"/>
          <w:sz w:val="24"/>
          <w:szCs w:val="24"/>
        </w:rPr>
        <w:tab/>
        <w:t xml:space="preserve">classes de ativos estabelecidas no art. 4º, I, </w:t>
      </w:r>
      <w:r w:rsidR="005E280A" w:rsidRPr="00905D68">
        <w:rPr>
          <w:rFonts w:asciiTheme="minorHAnsi" w:hAnsiTheme="minorHAnsi" w:cstheme="minorHAnsi"/>
          <w:sz w:val="24"/>
          <w:szCs w:val="24"/>
        </w:rPr>
        <w:t xml:space="preserve">desta Lei </w:t>
      </w:r>
      <w:r w:rsidR="004D7283" w:rsidRPr="00905D68">
        <w:rPr>
          <w:rFonts w:asciiTheme="minorHAnsi" w:hAnsiTheme="minorHAnsi" w:cstheme="minorHAnsi"/>
          <w:sz w:val="24"/>
          <w:szCs w:val="24"/>
        </w:rPr>
        <w:t xml:space="preserve">em observância ao perfil de investidor </w:t>
      </w:r>
      <w:r w:rsidR="005E280A" w:rsidRPr="00905D68">
        <w:rPr>
          <w:rFonts w:asciiTheme="minorHAnsi" w:hAnsiTheme="minorHAnsi" w:cstheme="minorHAnsi"/>
          <w:sz w:val="24"/>
          <w:szCs w:val="24"/>
        </w:rPr>
        <w:tab/>
      </w:r>
      <w:r w:rsidR="004D7283" w:rsidRPr="00905D68">
        <w:rPr>
          <w:rFonts w:asciiTheme="minorHAnsi" w:hAnsiTheme="minorHAnsi" w:cstheme="minorHAnsi"/>
          <w:sz w:val="24"/>
          <w:szCs w:val="24"/>
        </w:rPr>
        <w:t>inerente ao Fundo.</w:t>
      </w:r>
    </w:p>
    <w:p w14:paraId="109746C6" w14:textId="748A0B25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2º Os ativos que não se enquadrem no conceito de renda fixa, deverão, preferencialmente, </w:t>
      </w:r>
      <w:r w:rsidRPr="00905D68">
        <w:rPr>
          <w:rFonts w:asciiTheme="minorHAnsi" w:hAnsiTheme="minorHAnsi" w:cstheme="minorHAnsi"/>
          <w:sz w:val="24"/>
          <w:szCs w:val="24"/>
        </w:rPr>
        <w:tab/>
        <w:t>estar relacionados com projetos que incentivem o desenvolvimento municipal e regional.</w:t>
      </w:r>
    </w:p>
    <w:p w14:paraId="19B37786" w14:textId="7654F660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</w:t>
      </w:r>
      <w:r w:rsidR="00742605" w:rsidRPr="00905D68">
        <w:rPr>
          <w:rFonts w:asciiTheme="minorHAnsi" w:hAnsiTheme="minorHAnsi" w:cstheme="minorHAnsi"/>
          <w:sz w:val="24"/>
          <w:szCs w:val="24"/>
        </w:rPr>
        <w:t>3</w:t>
      </w:r>
      <w:r w:rsidRPr="00905D68">
        <w:rPr>
          <w:rFonts w:asciiTheme="minorHAnsi" w:hAnsiTheme="minorHAnsi" w:cstheme="minorHAnsi"/>
          <w:sz w:val="24"/>
          <w:szCs w:val="24"/>
        </w:rPr>
        <w:t xml:space="preserve">º O pagamento de obrigações financeiras contraídas pelo Município em contratos de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concessão administrativa ou patrocinadas, obedecerá aos procedimentos disciplinados em </w:t>
      </w:r>
      <w:r w:rsidRPr="00905D68">
        <w:rPr>
          <w:rFonts w:asciiTheme="minorHAnsi" w:hAnsiTheme="minorHAnsi" w:cstheme="minorHAnsi"/>
          <w:sz w:val="24"/>
          <w:szCs w:val="24"/>
        </w:rPr>
        <w:tab/>
        <w:t>Lei e nos respectivos instrumentos contratuais.</w:t>
      </w:r>
    </w:p>
    <w:p w14:paraId="14FD1C2F" w14:textId="308AD780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</w:r>
      <w:r w:rsidR="00742605" w:rsidRPr="00905D68">
        <w:rPr>
          <w:rFonts w:asciiTheme="minorHAnsi" w:hAnsiTheme="minorHAnsi" w:cstheme="minorHAnsi"/>
          <w:sz w:val="24"/>
          <w:szCs w:val="24"/>
        </w:rPr>
        <w:t>§ 4</w:t>
      </w:r>
      <w:r w:rsidRPr="00905D68">
        <w:rPr>
          <w:rFonts w:asciiTheme="minorHAnsi" w:hAnsiTheme="minorHAnsi" w:cstheme="minorHAnsi"/>
          <w:sz w:val="24"/>
          <w:szCs w:val="24"/>
        </w:rPr>
        <w:t xml:space="preserve">º Fica autorizada a realização de inversões financeiras ao Agente de Operador ou suas </w:t>
      </w:r>
      <w:r w:rsidRPr="00905D68">
        <w:rPr>
          <w:rFonts w:asciiTheme="minorHAnsi" w:hAnsiTheme="minorHAnsi" w:cstheme="minorHAnsi"/>
          <w:sz w:val="24"/>
          <w:szCs w:val="24"/>
        </w:rPr>
        <w:tab/>
        <w:t>subsidiárias.</w:t>
      </w:r>
    </w:p>
    <w:p w14:paraId="02C7A957" w14:textId="4521F320" w:rsidR="00214D22" w:rsidRPr="00905D68" w:rsidRDefault="00214D22" w:rsidP="00AE6A6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</w:t>
      </w:r>
      <w:r w:rsidR="004D7283" w:rsidRPr="00905D68">
        <w:rPr>
          <w:rFonts w:asciiTheme="minorHAnsi" w:hAnsiTheme="minorHAnsi" w:cstheme="minorHAnsi"/>
          <w:sz w:val="24"/>
          <w:szCs w:val="24"/>
        </w:rPr>
        <w:t>rt</w:t>
      </w:r>
      <w:proofErr w:type="spellEnd"/>
      <w:r w:rsidR="004D7283" w:rsidRPr="00905D68">
        <w:rPr>
          <w:rFonts w:asciiTheme="minorHAnsi" w:hAnsiTheme="minorHAnsi" w:cstheme="minorHAnsi"/>
          <w:sz w:val="24"/>
          <w:szCs w:val="24"/>
        </w:rPr>
        <w:t xml:space="preserve"> 5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4D7283" w:rsidRPr="00905D68">
        <w:rPr>
          <w:rFonts w:asciiTheme="minorHAnsi" w:hAnsiTheme="minorHAnsi" w:cstheme="minorHAnsi"/>
          <w:sz w:val="24"/>
          <w:szCs w:val="24"/>
        </w:rPr>
        <w:t>O Fundo deve garantir a conclusão dos projetos selecionados com base no art. 4°, inciso II desta Lei, destinando os recursos adequados e honrando os pagamentos acordados.</w:t>
      </w:r>
    </w:p>
    <w:p w14:paraId="47894E6E" w14:textId="0AE155C0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1º Os recursos destinados ao aporte financeiro devem ser utilizados exclusivamente para </w:t>
      </w:r>
      <w:r w:rsidRPr="00905D68">
        <w:rPr>
          <w:rFonts w:asciiTheme="minorHAnsi" w:hAnsiTheme="minorHAnsi" w:cstheme="minorHAnsi"/>
          <w:sz w:val="24"/>
          <w:szCs w:val="24"/>
        </w:rPr>
        <w:tab/>
        <w:t>o projeto selecionado.</w:t>
      </w:r>
    </w:p>
    <w:p w14:paraId="7992AAF9" w14:textId="731F70DC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2º O Fundo deve priorizará o financiamento de projetos já selecionados em caso de </w:t>
      </w:r>
      <w:r w:rsidRPr="00905D68">
        <w:rPr>
          <w:rFonts w:asciiTheme="minorHAnsi" w:hAnsiTheme="minorHAnsi" w:cstheme="minorHAnsi"/>
          <w:sz w:val="24"/>
          <w:szCs w:val="24"/>
        </w:rPr>
        <w:tab/>
        <w:t>contingenciamento.</w:t>
      </w:r>
    </w:p>
    <w:p w14:paraId="0AB60A92" w14:textId="5EDEE355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3º A administração pública deve adotar medidas para garantir a transparência na aplicação </w:t>
      </w:r>
      <w:r w:rsidRPr="00905D68">
        <w:rPr>
          <w:rFonts w:asciiTheme="minorHAnsi" w:hAnsiTheme="minorHAnsi" w:cstheme="minorHAnsi"/>
          <w:sz w:val="24"/>
          <w:szCs w:val="24"/>
        </w:rPr>
        <w:tab/>
        <w:t>dos recursos, permitindo o controle social e a fiscalização pelos órgãos competentes.</w:t>
      </w:r>
    </w:p>
    <w:p w14:paraId="40B81B43" w14:textId="0ECBBB29" w:rsidR="00214D22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Art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 </w:t>
      </w:r>
      <w:r w:rsidR="004D7283" w:rsidRPr="00905D68">
        <w:rPr>
          <w:rFonts w:asciiTheme="minorHAnsi" w:hAnsiTheme="minorHAnsi" w:cstheme="minorHAnsi"/>
          <w:sz w:val="24"/>
          <w:szCs w:val="24"/>
        </w:rPr>
        <w:t>6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4D7283" w:rsidRPr="00905D68">
        <w:rPr>
          <w:rFonts w:asciiTheme="minorHAnsi" w:hAnsiTheme="minorHAnsi" w:cstheme="minorHAnsi"/>
          <w:sz w:val="24"/>
          <w:szCs w:val="24"/>
        </w:rPr>
        <w:t>O Fundo fica proibido de suspender o repasse financeiro aos projetos selecionados, exceto em caso de má utilização do erário público ou constatação de atos ilícitos durante os repasses.</w:t>
      </w:r>
    </w:p>
    <w:p w14:paraId="2223478E" w14:textId="53CBACAD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1º Para fins deste artigo, considera-se má utilização do erário público o desvio de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finalidade dos recursos repassados ou o não cumprimento dos termos acordados entre as </w:t>
      </w:r>
      <w:r w:rsidRPr="00905D68">
        <w:rPr>
          <w:rFonts w:asciiTheme="minorHAnsi" w:hAnsiTheme="minorHAnsi" w:cstheme="minorHAnsi"/>
          <w:sz w:val="24"/>
          <w:szCs w:val="24"/>
        </w:rPr>
        <w:tab/>
        <w:t>partes.</w:t>
      </w:r>
    </w:p>
    <w:p w14:paraId="3E7CE9CE" w14:textId="380B3A27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2º A constatação de atos ilícitos durante os repasses deve ser comprovada por meio de </w:t>
      </w:r>
      <w:r w:rsidRPr="00905D68">
        <w:rPr>
          <w:rFonts w:asciiTheme="minorHAnsi" w:hAnsiTheme="minorHAnsi" w:cstheme="minorHAnsi"/>
          <w:sz w:val="24"/>
          <w:szCs w:val="24"/>
        </w:rPr>
        <w:tab/>
        <w:t>auditoria, garantindo o direito à ampla defesa e ao contraditório.</w:t>
      </w:r>
    </w:p>
    <w:p w14:paraId="592247CB" w14:textId="1F9D2334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3º Em caso de suspensão do repasse financeiro, a administração do Fundo deve comunicar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imediatamente as razões da suspensão ao projeto selecionado e tomar as providências </w:t>
      </w:r>
      <w:r w:rsidRPr="00905D68">
        <w:rPr>
          <w:rFonts w:asciiTheme="minorHAnsi" w:hAnsiTheme="minorHAnsi" w:cstheme="minorHAnsi"/>
          <w:sz w:val="24"/>
          <w:szCs w:val="24"/>
        </w:rPr>
        <w:tab/>
        <w:t>cabíveis.</w:t>
      </w:r>
    </w:p>
    <w:p w14:paraId="5C65B515" w14:textId="77777777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>Art. 7º Para a consecução do objetivo que trata o art. 4º desta Lei, o Conselho Diretor elaborará parecer técnico demonstrando a pertinência da aplicação ou resgate.</w:t>
      </w:r>
    </w:p>
    <w:p w14:paraId="44E0CA6F" w14:textId="1031E35F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>Art. 8º Os recursos decorrentes de resgates do Fundo atenderão o objetivo previstos no art. 2º desta Lei.</w:t>
      </w:r>
    </w:p>
    <w:p w14:paraId="0C37BDCF" w14:textId="77777777" w:rsidR="005E280A" w:rsidRPr="00905D68" w:rsidRDefault="005E280A" w:rsidP="004D7283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D68A88" w14:textId="77777777" w:rsidR="00905D68" w:rsidRDefault="00905D68" w:rsidP="004D7283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36406F" w14:textId="77777777" w:rsidR="00905D68" w:rsidRDefault="00905D68" w:rsidP="004D7283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251466" w14:textId="748D63B0" w:rsidR="004D7283" w:rsidRPr="00905D68" w:rsidRDefault="004D7283" w:rsidP="004D7283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lastRenderedPageBreak/>
        <w:t>SEÇÃO III</w:t>
      </w:r>
    </w:p>
    <w:p w14:paraId="008C6A75" w14:textId="5E61C0EA" w:rsidR="004D7283" w:rsidRPr="00905D68" w:rsidRDefault="004D7283" w:rsidP="004D7283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>DOS BENEFICIÁRIO E DIRETRIZES</w:t>
      </w:r>
    </w:p>
    <w:p w14:paraId="64EC7B37" w14:textId="77777777" w:rsidR="004D7283" w:rsidRPr="00905D68" w:rsidRDefault="004D7283" w:rsidP="004D7283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F0743EE" w14:textId="1EF983D0" w:rsidR="00214D22" w:rsidRPr="00905D68" w:rsidRDefault="004D7283" w:rsidP="004D7283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214D22" w:rsidRPr="00905D68">
        <w:rPr>
          <w:rFonts w:asciiTheme="minorHAnsi" w:hAnsiTheme="minorHAnsi" w:cstheme="minorHAnsi"/>
          <w:sz w:val="24"/>
          <w:szCs w:val="24"/>
        </w:rPr>
        <w:t>Art</w:t>
      </w:r>
      <w:proofErr w:type="spellEnd"/>
      <w:r w:rsidR="00214D22" w:rsidRPr="00905D68">
        <w:rPr>
          <w:rFonts w:asciiTheme="minorHAnsi" w:hAnsiTheme="minorHAnsi" w:cstheme="minorHAnsi"/>
          <w:sz w:val="24"/>
          <w:szCs w:val="24"/>
        </w:rPr>
        <w:t xml:space="preserve"> </w:t>
      </w:r>
      <w:r w:rsidR="005E280A" w:rsidRPr="00905D68">
        <w:rPr>
          <w:rFonts w:asciiTheme="minorHAnsi" w:hAnsiTheme="minorHAnsi" w:cstheme="minorHAnsi"/>
          <w:sz w:val="24"/>
          <w:szCs w:val="24"/>
        </w:rPr>
        <w:t>9</w:t>
      </w:r>
      <w:r w:rsidR="00214D22"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5E280A" w:rsidRPr="00905D68">
        <w:rPr>
          <w:rFonts w:asciiTheme="minorHAnsi" w:hAnsiTheme="minorHAnsi" w:cstheme="minorHAnsi"/>
          <w:sz w:val="24"/>
          <w:szCs w:val="24"/>
        </w:rPr>
        <w:t>São beneficiários das ações com recursos do fundo os produtores e empresas, pessoas físicas e jurídicas, inclusive microempreendedores informais e cooperativas de produção que, de acordo com as prioridades estabelecidas no Plano Bienal de Desenvolvimento busquem:</w:t>
      </w:r>
    </w:p>
    <w:p w14:paraId="4DF24908" w14:textId="0A843D75" w:rsidR="005E280A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 - </w:t>
      </w:r>
      <w:r w:rsidR="00AE2C1C" w:rsidRPr="00905D68">
        <w:rPr>
          <w:rFonts w:asciiTheme="minorHAnsi" w:hAnsiTheme="minorHAnsi" w:cstheme="minorHAnsi"/>
          <w:sz w:val="24"/>
          <w:szCs w:val="24"/>
        </w:rPr>
        <w:t>I</w:t>
      </w:r>
      <w:r w:rsidR="005E280A" w:rsidRPr="00905D68">
        <w:rPr>
          <w:rFonts w:asciiTheme="minorHAnsi" w:hAnsiTheme="minorHAnsi" w:cstheme="minorHAnsi"/>
          <w:sz w:val="24"/>
          <w:szCs w:val="24"/>
        </w:rPr>
        <w:t xml:space="preserve">mplementar projetos de inovação tecnológica e melhoria, expansão e diversificação da </w:t>
      </w:r>
      <w:r w:rsidRPr="00905D68">
        <w:rPr>
          <w:rFonts w:asciiTheme="minorHAnsi" w:hAnsiTheme="minorHAnsi" w:cstheme="minorHAnsi"/>
          <w:sz w:val="24"/>
          <w:szCs w:val="24"/>
        </w:rPr>
        <w:tab/>
      </w:r>
      <w:r w:rsidR="005E280A" w:rsidRPr="00905D68">
        <w:rPr>
          <w:rFonts w:asciiTheme="minorHAnsi" w:hAnsiTheme="minorHAnsi" w:cstheme="minorHAnsi"/>
          <w:sz w:val="24"/>
          <w:szCs w:val="24"/>
        </w:rPr>
        <w:t>infraestrutura produtiva;</w:t>
      </w:r>
    </w:p>
    <w:p w14:paraId="62E8A7B3" w14:textId="5673D260" w:rsidR="005E280A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II - </w:t>
      </w:r>
      <w:r w:rsidR="00AE2C1C" w:rsidRPr="00905D68">
        <w:rPr>
          <w:rFonts w:asciiTheme="minorHAnsi" w:hAnsiTheme="minorHAnsi" w:cstheme="minorHAnsi"/>
          <w:sz w:val="24"/>
          <w:szCs w:val="24"/>
        </w:rPr>
        <w:t>P</w:t>
      </w:r>
      <w:r w:rsidR="005E280A" w:rsidRPr="00905D68">
        <w:rPr>
          <w:rFonts w:asciiTheme="minorHAnsi" w:hAnsiTheme="minorHAnsi" w:cstheme="minorHAnsi"/>
          <w:sz w:val="24"/>
          <w:szCs w:val="24"/>
        </w:rPr>
        <w:t>romover a diversificação da matriz econômica municipal;</w:t>
      </w:r>
    </w:p>
    <w:p w14:paraId="4ADDD60A" w14:textId="26D8C857" w:rsidR="005E280A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III - </w:t>
      </w:r>
      <w:r w:rsidR="00AE2C1C" w:rsidRPr="00905D68">
        <w:rPr>
          <w:rFonts w:asciiTheme="minorHAnsi" w:hAnsiTheme="minorHAnsi" w:cstheme="minorHAnsi"/>
          <w:sz w:val="24"/>
          <w:szCs w:val="24"/>
        </w:rPr>
        <w:t>P</w:t>
      </w:r>
      <w:r w:rsidR="005E280A" w:rsidRPr="00905D68">
        <w:rPr>
          <w:rFonts w:asciiTheme="minorHAnsi" w:hAnsiTheme="minorHAnsi" w:cstheme="minorHAnsi"/>
          <w:sz w:val="24"/>
          <w:szCs w:val="24"/>
        </w:rPr>
        <w:t>romover a expansão e modernização de suas atividades econômicas;</w:t>
      </w:r>
    </w:p>
    <w:p w14:paraId="15817256" w14:textId="54C33E0C" w:rsidR="005E280A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IV - </w:t>
      </w:r>
      <w:r w:rsidR="00AE2C1C" w:rsidRPr="00905D68">
        <w:rPr>
          <w:rFonts w:asciiTheme="minorHAnsi" w:hAnsiTheme="minorHAnsi" w:cstheme="minorHAnsi"/>
          <w:sz w:val="24"/>
          <w:szCs w:val="24"/>
        </w:rPr>
        <w:t>R</w:t>
      </w:r>
      <w:r w:rsidR="005E280A" w:rsidRPr="00905D68">
        <w:rPr>
          <w:rFonts w:asciiTheme="minorHAnsi" w:hAnsiTheme="minorHAnsi" w:cstheme="minorHAnsi"/>
          <w:sz w:val="24"/>
          <w:szCs w:val="24"/>
        </w:rPr>
        <w:t xml:space="preserve">ealizar a promoção, </w:t>
      </w:r>
      <w:proofErr w:type="spellStart"/>
      <w:r w:rsidR="005E280A" w:rsidRPr="00905D68">
        <w:rPr>
          <w:rFonts w:asciiTheme="minorHAnsi" w:hAnsiTheme="minorHAnsi" w:cstheme="minorHAnsi"/>
          <w:sz w:val="24"/>
          <w:szCs w:val="24"/>
        </w:rPr>
        <w:t>relocalizaçã</w:t>
      </w:r>
      <w:bookmarkStart w:id="0" w:name="_GoBack"/>
      <w:bookmarkEnd w:id="0"/>
      <w:r w:rsidR="005E280A" w:rsidRPr="00905D68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="005E280A" w:rsidRPr="00905D68">
        <w:rPr>
          <w:rFonts w:asciiTheme="minorHAnsi" w:hAnsiTheme="minorHAnsi" w:cstheme="minorHAnsi"/>
          <w:sz w:val="24"/>
          <w:szCs w:val="24"/>
        </w:rPr>
        <w:t xml:space="preserve">, revitalização ou reativação de unidades </w:t>
      </w:r>
      <w:r w:rsidR="00AE2C1C" w:rsidRPr="00905D68">
        <w:rPr>
          <w:rFonts w:asciiTheme="minorHAnsi" w:hAnsiTheme="minorHAnsi" w:cstheme="minorHAnsi"/>
          <w:sz w:val="24"/>
          <w:szCs w:val="24"/>
        </w:rPr>
        <w:tab/>
      </w:r>
      <w:r w:rsidR="005E280A" w:rsidRPr="00905D68">
        <w:rPr>
          <w:rFonts w:asciiTheme="minorHAnsi" w:hAnsiTheme="minorHAnsi" w:cstheme="minorHAnsi"/>
          <w:sz w:val="24"/>
          <w:szCs w:val="24"/>
        </w:rPr>
        <w:t>industriais, comerciais e imobiliárias;</w:t>
      </w:r>
    </w:p>
    <w:p w14:paraId="220C1D45" w14:textId="37B93F21" w:rsidR="005E280A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 - </w:t>
      </w:r>
      <w:r w:rsidR="00AE2C1C" w:rsidRPr="00905D68">
        <w:rPr>
          <w:rFonts w:asciiTheme="minorHAnsi" w:hAnsiTheme="minorHAnsi" w:cstheme="minorHAnsi"/>
          <w:sz w:val="24"/>
          <w:szCs w:val="24"/>
        </w:rPr>
        <w:t>R</w:t>
      </w:r>
      <w:r w:rsidR="005E280A" w:rsidRPr="00905D68">
        <w:rPr>
          <w:rFonts w:asciiTheme="minorHAnsi" w:hAnsiTheme="minorHAnsi" w:cstheme="minorHAnsi"/>
          <w:sz w:val="24"/>
          <w:szCs w:val="24"/>
        </w:rPr>
        <w:t>eestruturar a capacidade econômico-financeira;</w:t>
      </w:r>
    </w:p>
    <w:p w14:paraId="45CB933E" w14:textId="7EF25C4B" w:rsidR="005E280A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VI - </w:t>
      </w:r>
      <w:r w:rsidR="00AE2C1C" w:rsidRPr="00905D68">
        <w:rPr>
          <w:rFonts w:asciiTheme="minorHAnsi" w:hAnsiTheme="minorHAnsi" w:cstheme="minorHAnsi"/>
          <w:sz w:val="24"/>
          <w:szCs w:val="24"/>
        </w:rPr>
        <w:t>A</w:t>
      </w:r>
      <w:r w:rsidR="005E280A" w:rsidRPr="00905D68">
        <w:rPr>
          <w:rFonts w:asciiTheme="minorHAnsi" w:hAnsiTheme="minorHAnsi" w:cstheme="minorHAnsi"/>
          <w:sz w:val="24"/>
          <w:szCs w:val="24"/>
        </w:rPr>
        <w:t>mpliar a geração de empregos e renda regionais.</w:t>
      </w:r>
    </w:p>
    <w:p w14:paraId="2DDC8DB0" w14:textId="0E4A44B6" w:rsidR="005E280A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VII - </w:t>
      </w:r>
      <w:r w:rsidR="00AE2C1C" w:rsidRPr="00905D68">
        <w:rPr>
          <w:rFonts w:asciiTheme="minorHAnsi" w:hAnsiTheme="minorHAnsi" w:cstheme="minorHAnsi"/>
          <w:sz w:val="24"/>
          <w:szCs w:val="24"/>
        </w:rPr>
        <w:t>C</w:t>
      </w:r>
      <w:r w:rsidR="005E280A" w:rsidRPr="00905D68">
        <w:rPr>
          <w:rFonts w:asciiTheme="minorHAnsi" w:hAnsiTheme="minorHAnsi" w:cstheme="minorHAnsi"/>
          <w:sz w:val="24"/>
          <w:szCs w:val="24"/>
        </w:rPr>
        <w:t>ontribuir para a diversificação econômica do município;</w:t>
      </w:r>
    </w:p>
    <w:p w14:paraId="01345C74" w14:textId="16B99132" w:rsidR="005E280A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VIII - </w:t>
      </w:r>
      <w:r w:rsidR="00AE2C1C" w:rsidRPr="00905D68">
        <w:rPr>
          <w:rFonts w:asciiTheme="minorHAnsi" w:hAnsiTheme="minorHAnsi" w:cstheme="minorHAnsi"/>
          <w:sz w:val="24"/>
          <w:szCs w:val="24"/>
        </w:rPr>
        <w:t>D</w:t>
      </w:r>
      <w:r w:rsidR="005E280A" w:rsidRPr="00905D68">
        <w:rPr>
          <w:rFonts w:asciiTheme="minorHAnsi" w:hAnsiTheme="minorHAnsi" w:cstheme="minorHAnsi"/>
          <w:sz w:val="24"/>
          <w:szCs w:val="24"/>
        </w:rPr>
        <w:t xml:space="preserve">esenvolver ações que visem ao aumento da competitividade e sustentabilidade dos </w:t>
      </w:r>
      <w:r w:rsidRPr="00905D68">
        <w:rPr>
          <w:rFonts w:asciiTheme="minorHAnsi" w:hAnsiTheme="minorHAnsi" w:cstheme="minorHAnsi"/>
          <w:sz w:val="24"/>
          <w:szCs w:val="24"/>
        </w:rPr>
        <w:tab/>
      </w:r>
      <w:r w:rsidR="005E280A" w:rsidRPr="00905D68">
        <w:rPr>
          <w:rFonts w:asciiTheme="minorHAnsi" w:hAnsiTheme="minorHAnsi" w:cstheme="minorHAnsi"/>
          <w:sz w:val="24"/>
          <w:szCs w:val="24"/>
        </w:rPr>
        <w:t>negócios locais;</w:t>
      </w:r>
    </w:p>
    <w:p w14:paraId="7E40AD33" w14:textId="466B0A6F" w:rsidR="00C84877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IX - </w:t>
      </w:r>
      <w:r w:rsidR="00AE2C1C" w:rsidRPr="00905D68">
        <w:rPr>
          <w:rFonts w:asciiTheme="minorHAnsi" w:hAnsiTheme="minorHAnsi" w:cstheme="minorHAnsi"/>
          <w:sz w:val="24"/>
          <w:szCs w:val="24"/>
        </w:rPr>
        <w:t>R</w:t>
      </w:r>
      <w:r w:rsidR="005E280A" w:rsidRPr="00905D68">
        <w:rPr>
          <w:rFonts w:asciiTheme="minorHAnsi" w:hAnsiTheme="minorHAnsi" w:cstheme="minorHAnsi"/>
          <w:sz w:val="24"/>
          <w:szCs w:val="24"/>
        </w:rPr>
        <w:t xml:space="preserve">ealizar operações financeiras, incluindo concessão de créditos, empréstimos e </w:t>
      </w:r>
      <w:r w:rsidRPr="00905D68">
        <w:rPr>
          <w:rFonts w:asciiTheme="minorHAnsi" w:hAnsiTheme="minorHAnsi" w:cstheme="minorHAnsi"/>
          <w:sz w:val="24"/>
          <w:szCs w:val="24"/>
        </w:rPr>
        <w:tab/>
      </w:r>
      <w:r w:rsidR="005E280A" w:rsidRPr="00905D68">
        <w:rPr>
          <w:rFonts w:asciiTheme="minorHAnsi" w:hAnsiTheme="minorHAnsi" w:cstheme="minorHAnsi"/>
          <w:sz w:val="24"/>
          <w:szCs w:val="24"/>
        </w:rPr>
        <w:t>microcréditos.</w:t>
      </w:r>
    </w:p>
    <w:p w14:paraId="1BEFF17E" w14:textId="66772366" w:rsidR="005E280A" w:rsidRPr="00905D68" w:rsidRDefault="005E280A" w:rsidP="005E280A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10C2A1A7" w14:textId="5D377B61" w:rsidR="005E280A" w:rsidRPr="00905D68" w:rsidRDefault="00727880" w:rsidP="005E280A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f</w:t>
      </w:r>
      <w:proofErr w:type="gramEnd"/>
    </w:p>
    <w:p w14:paraId="4F47D930" w14:textId="77777777" w:rsidR="00C84877" w:rsidRPr="00905D68" w:rsidRDefault="00C84877" w:rsidP="005E280A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34C5E292" w14:textId="0E96DBF6" w:rsidR="00214D22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Art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 </w:t>
      </w:r>
      <w:r w:rsidR="009E0766" w:rsidRPr="00905D68">
        <w:rPr>
          <w:rFonts w:asciiTheme="minorHAnsi" w:hAnsiTheme="minorHAnsi" w:cstheme="minorHAnsi"/>
          <w:sz w:val="24"/>
          <w:szCs w:val="24"/>
        </w:rPr>
        <w:t>10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9E0766" w:rsidRPr="00905D68">
        <w:rPr>
          <w:rFonts w:asciiTheme="minorHAnsi" w:hAnsiTheme="minorHAnsi" w:cstheme="minorHAnsi"/>
          <w:sz w:val="24"/>
          <w:szCs w:val="24"/>
        </w:rPr>
        <w:t>Ao Conselho Diretor é atribuída a responsabilidade de planejar e publicar o Plano Bienal de Desenvolvimento.</w:t>
      </w:r>
    </w:p>
    <w:p w14:paraId="71835E6D" w14:textId="20B7F48D" w:rsidR="009E0766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1º O objetivo do Plano Bienal de Desenvolvimento é identificar e estabelecer os setores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estratégicos para o desenvolvimento regional, a mudança da matriz econômica, o </w:t>
      </w:r>
      <w:r w:rsidRPr="00905D68">
        <w:rPr>
          <w:rFonts w:asciiTheme="minorHAnsi" w:hAnsiTheme="minorHAnsi" w:cstheme="minorHAnsi"/>
          <w:sz w:val="24"/>
          <w:szCs w:val="24"/>
        </w:rPr>
        <w:tab/>
        <w:t>crescimento econômico, a geração de renda e a melhoria da qualidade de vida da população.</w:t>
      </w:r>
    </w:p>
    <w:p w14:paraId="57CA792D" w14:textId="7CACBC04" w:rsidR="009E0766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2º O Plano Bienal de Desenvolvimento deve ser elaborado adotando critérios técnicos </w:t>
      </w:r>
      <w:r w:rsidRPr="00905D68">
        <w:rPr>
          <w:rFonts w:asciiTheme="minorHAnsi" w:hAnsiTheme="minorHAnsi" w:cstheme="minorHAnsi"/>
          <w:sz w:val="24"/>
          <w:szCs w:val="24"/>
        </w:rPr>
        <w:tab/>
        <w:t>para a seleção dos setores estratégicos.</w:t>
      </w:r>
    </w:p>
    <w:p w14:paraId="715949B3" w14:textId="0A704CB5" w:rsidR="009E0766" w:rsidRPr="00905D68" w:rsidRDefault="009E0766" w:rsidP="009E0766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>CAPÍTULO III</w:t>
      </w:r>
    </w:p>
    <w:p w14:paraId="096D5EE7" w14:textId="2F18C843" w:rsidR="009E0766" w:rsidRPr="00905D68" w:rsidRDefault="009E0766" w:rsidP="009E0766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>DA ADMINISTRAÇÃO DO FUNDO</w:t>
      </w:r>
    </w:p>
    <w:p w14:paraId="4C812EFA" w14:textId="77777777" w:rsidR="009E0766" w:rsidRPr="00905D68" w:rsidRDefault="009E0766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5955FC9" w14:textId="77777777" w:rsidR="009E0766" w:rsidRPr="00905D68" w:rsidRDefault="00214D22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lastRenderedPageBreak/>
        <w:t>A</w:t>
      </w:r>
      <w:r w:rsidR="009E0766" w:rsidRPr="00905D68">
        <w:rPr>
          <w:rFonts w:asciiTheme="minorHAnsi" w:hAnsiTheme="minorHAnsi" w:cstheme="minorHAnsi"/>
          <w:sz w:val="24"/>
          <w:szCs w:val="24"/>
        </w:rPr>
        <w:t>rt</w:t>
      </w:r>
      <w:proofErr w:type="spellEnd"/>
      <w:r w:rsidR="009E0766" w:rsidRPr="00905D68">
        <w:rPr>
          <w:rFonts w:asciiTheme="minorHAnsi" w:hAnsiTheme="minorHAnsi" w:cstheme="minorHAnsi"/>
          <w:sz w:val="24"/>
          <w:szCs w:val="24"/>
        </w:rPr>
        <w:t xml:space="preserve"> 11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9E0766" w:rsidRPr="00905D68">
        <w:rPr>
          <w:rFonts w:asciiTheme="minorHAnsi" w:hAnsiTheme="minorHAnsi" w:cstheme="minorHAnsi"/>
          <w:sz w:val="24"/>
          <w:szCs w:val="24"/>
        </w:rPr>
        <w:t>O Fundo disporá de escrituração Contábil própria e de autonomia administrativa e financeira para a gestão de seus recursos.</w:t>
      </w:r>
    </w:p>
    <w:p w14:paraId="6E886946" w14:textId="779534ED" w:rsidR="009E0766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1º A Secretaria responsável pela Fazenda municipal exercerá controle finalístico do </w:t>
      </w:r>
      <w:r w:rsidRPr="00905D68">
        <w:rPr>
          <w:rFonts w:asciiTheme="minorHAnsi" w:hAnsiTheme="minorHAnsi" w:cstheme="minorHAnsi"/>
          <w:sz w:val="24"/>
          <w:szCs w:val="24"/>
        </w:rPr>
        <w:tab/>
        <w:t>Fundo.</w:t>
      </w:r>
    </w:p>
    <w:p w14:paraId="023B98AC" w14:textId="321C6E98" w:rsidR="009E0766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>§ 2º O Fundo será supervisionado e gerenciado pelo Conselho Diretor.</w:t>
      </w:r>
    </w:p>
    <w:p w14:paraId="435CA3E0" w14:textId="28B3E905" w:rsidR="009E0766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3º O Conselho Diretor será composto pelos Secretários instituídos por meio de Decreto </w:t>
      </w:r>
      <w:r w:rsidRPr="00905D68">
        <w:rPr>
          <w:rFonts w:asciiTheme="minorHAnsi" w:hAnsiTheme="minorHAnsi" w:cstheme="minorHAnsi"/>
          <w:sz w:val="24"/>
          <w:szCs w:val="24"/>
        </w:rPr>
        <w:tab/>
        <w:t>do Poder Executivo Municipal.</w:t>
      </w:r>
    </w:p>
    <w:p w14:paraId="5407945B" w14:textId="18FF2808" w:rsidR="009E0766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>§ 4º O Conselho Diretor poderá instituir Câmaras Temáticas que se fizerem necessárias.</w:t>
      </w:r>
    </w:p>
    <w:p w14:paraId="41D33895" w14:textId="5C8E17A5" w:rsidR="009E0766" w:rsidRPr="00905D68" w:rsidRDefault="009E0766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5º Aos membros do Conselho Diretor, das Câmaras Temáticas e que exerçam atividades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de gestão do Fundo, poderá ser instituído o direito ao recebimento da gratificação JETON, </w:t>
      </w:r>
      <w:r w:rsidRPr="00905D68">
        <w:rPr>
          <w:rFonts w:asciiTheme="minorHAnsi" w:hAnsiTheme="minorHAnsi" w:cstheme="minorHAnsi"/>
          <w:sz w:val="24"/>
          <w:szCs w:val="24"/>
        </w:rPr>
        <w:tab/>
        <w:t>na forma de Gratificação de Atividades Especiais.</w:t>
      </w:r>
    </w:p>
    <w:p w14:paraId="2D1E5E39" w14:textId="3269FCD5" w:rsidR="009E0766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</w:t>
      </w:r>
      <w:r w:rsidR="009E0766" w:rsidRPr="00905D68">
        <w:rPr>
          <w:rFonts w:asciiTheme="minorHAnsi" w:hAnsiTheme="minorHAnsi" w:cstheme="minorHAnsi"/>
          <w:sz w:val="24"/>
          <w:szCs w:val="24"/>
        </w:rPr>
        <w:t>rt</w:t>
      </w:r>
      <w:proofErr w:type="spellEnd"/>
      <w:r w:rsidR="009E0766" w:rsidRPr="00905D68">
        <w:rPr>
          <w:rFonts w:asciiTheme="minorHAnsi" w:hAnsiTheme="minorHAnsi" w:cstheme="minorHAnsi"/>
          <w:sz w:val="24"/>
          <w:szCs w:val="24"/>
        </w:rPr>
        <w:t xml:space="preserve"> 12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9E0766" w:rsidRPr="00905D68">
        <w:rPr>
          <w:rFonts w:asciiTheme="minorHAnsi" w:hAnsiTheme="minorHAnsi" w:cstheme="minorHAnsi"/>
          <w:sz w:val="24"/>
          <w:szCs w:val="24"/>
        </w:rPr>
        <w:t>O Estatuto do Fundo deverá ser elaborado e aprovado pelo Conselho Diretor.</w:t>
      </w:r>
    </w:p>
    <w:p w14:paraId="0DC00FC7" w14:textId="419A2E44" w:rsidR="00214D22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Art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 </w:t>
      </w:r>
      <w:r w:rsidR="009E0766" w:rsidRPr="00905D68">
        <w:rPr>
          <w:rFonts w:asciiTheme="minorHAnsi" w:hAnsiTheme="minorHAnsi" w:cstheme="minorHAnsi"/>
          <w:sz w:val="24"/>
          <w:szCs w:val="24"/>
        </w:rPr>
        <w:t>1</w:t>
      </w:r>
      <w:r w:rsidRPr="00905D68">
        <w:rPr>
          <w:rFonts w:asciiTheme="minorHAnsi" w:hAnsiTheme="minorHAnsi" w:cstheme="minorHAnsi"/>
          <w:sz w:val="24"/>
          <w:szCs w:val="24"/>
        </w:rPr>
        <w:t xml:space="preserve">3° </w:t>
      </w:r>
      <w:r w:rsidR="009E0766" w:rsidRPr="00905D68">
        <w:rPr>
          <w:rFonts w:asciiTheme="minorHAnsi" w:hAnsiTheme="minorHAnsi" w:cstheme="minorHAnsi"/>
          <w:sz w:val="24"/>
          <w:szCs w:val="24"/>
        </w:rPr>
        <w:t>Caberá ao Conselho Diretor:</w:t>
      </w:r>
    </w:p>
    <w:p w14:paraId="773265E4" w14:textId="4B4C35ED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</w:r>
      <w:r w:rsidR="009E0766" w:rsidRPr="00905D68">
        <w:rPr>
          <w:rFonts w:asciiTheme="minorHAnsi" w:hAnsiTheme="minorHAnsi" w:cstheme="minorHAnsi"/>
          <w:sz w:val="24"/>
          <w:szCs w:val="24"/>
        </w:rPr>
        <w:t xml:space="preserve">I - </w:t>
      </w:r>
      <w:r w:rsidR="00560454" w:rsidRPr="00905D68">
        <w:rPr>
          <w:rFonts w:asciiTheme="minorHAnsi" w:hAnsiTheme="minorHAnsi" w:cstheme="minorHAnsi"/>
          <w:sz w:val="24"/>
          <w:szCs w:val="24"/>
        </w:rPr>
        <w:t>E</w:t>
      </w:r>
      <w:r w:rsidR="009E0766" w:rsidRPr="00905D68">
        <w:rPr>
          <w:rFonts w:asciiTheme="minorHAnsi" w:hAnsiTheme="minorHAnsi" w:cstheme="minorHAnsi"/>
          <w:sz w:val="24"/>
          <w:szCs w:val="24"/>
        </w:rPr>
        <w:t>laborar as políticas de Investimento e aplicação dos recursos;</w:t>
      </w:r>
    </w:p>
    <w:p w14:paraId="637BE266" w14:textId="6EDD1E97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</w:r>
      <w:r w:rsidR="009E0766" w:rsidRPr="00905D68">
        <w:rPr>
          <w:rFonts w:asciiTheme="minorHAnsi" w:hAnsiTheme="minorHAnsi" w:cstheme="minorHAnsi"/>
          <w:sz w:val="24"/>
          <w:szCs w:val="24"/>
        </w:rPr>
        <w:t xml:space="preserve">II- </w:t>
      </w:r>
      <w:r w:rsidR="00560454" w:rsidRPr="00905D68">
        <w:rPr>
          <w:rFonts w:asciiTheme="minorHAnsi" w:hAnsiTheme="minorHAnsi" w:cstheme="minorHAnsi"/>
          <w:sz w:val="24"/>
          <w:szCs w:val="24"/>
        </w:rPr>
        <w:t>A</w:t>
      </w:r>
      <w:r w:rsidR="009E0766" w:rsidRPr="00905D68">
        <w:rPr>
          <w:rFonts w:asciiTheme="minorHAnsi" w:hAnsiTheme="minorHAnsi" w:cstheme="minorHAnsi"/>
          <w:sz w:val="24"/>
          <w:szCs w:val="24"/>
        </w:rPr>
        <w:t>provar a forma, o prazo e a natureza do investimento do Fundo;</w:t>
      </w:r>
    </w:p>
    <w:p w14:paraId="22A94596" w14:textId="29CA41BE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</w:r>
      <w:r w:rsidR="009E0766" w:rsidRPr="00905D68">
        <w:rPr>
          <w:rFonts w:asciiTheme="minorHAnsi" w:hAnsiTheme="minorHAnsi" w:cstheme="minorHAnsi"/>
          <w:sz w:val="24"/>
          <w:szCs w:val="24"/>
        </w:rPr>
        <w:t xml:space="preserve">III - </w:t>
      </w:r>
      <w:r w:rsidR="00560454" w:rsidRPr="00905D68">
        <w:rPr>
          <w:rFonts w:asciiTheme="minorHAnsi" w:hAnsiTheme="minorHAnsi" w:cstheme="minorHAnsi"/>
          <w:sz w:val="24"/>
          <w:szCs w:val="24"/>
        </w:rPr>
        <w:t>D</w:t>
      </w:r>
      <w:r w:rsidR="009E0766" w:rsidRPr="00905D68">
        <w:rPr>
          <w:rFonts w:asciiTheme="minorHAnsi" w:hAnsiTheme="minorHAnsi" w:cstheme="minorHAnsi"/>
          <w:sz w:val="24"/>
          <w:szCs w:val="24"/>
        </w:rPr>
        <w:t>efinir os critérios e níveis de rentabilidade e de risco;</w:t>
      </w:r>
    </w:p>
    <w:p w14:paraId="52DF5FDC" w14:textId="4C34FA2A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</w:r>
      <w:r w:rsidR="009E0766" w:rsidRPr="00905D68">
        <w:rPr>
          <w:rFonts w:asciiTheme="minorHAnsi" w:hAnsiTheme="minorHAnsi" w:cstheme="minorHAnsi"/>
          <w:sz w:val="24"/>
          <w:szCs w:val="24"/>
        </w:rPr>
        <w:t xml:space="preserve">IV - </w:t>
      </w:r>
      <w:r w:rsidR="00560454" w:rsidRPr="00905D68">
        <w:rPr>
          <w:rFonts w:asciiTheme="minorHAnsi" w:hAnsiTheme="minorHAnsi" w:cstheme="minorHAnsi"/>
          <w:sz w:val="24"/>
          <w:szCs w:val="24"/>
        </w:rPr>
        <w:t>D</w:t>
      </w:r>
      <w:r w:rsidR="009E0766" w:rsidRPr="00905D68">
        <w:rPr>
          <w:rFonts w:asciiTheme="minorHAnsi" w:hAnsiTheme="minorHAnsi" w:cstheme="minorHAnsi"/>
          <w:sz w:val="24"/>
          <w:szCs w:val="24"/>
        </w:rPr>
        <w:t>efinir questões operacionais da gestão administrativa e financeira do Fundo;</w:t>
      </w:r>
    </w:p>
    <w:p w14:paraId="5E6D68FD" w14:textId="23C7EE5E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</w:r>
      <w:r w:rsidR="009E0766" w:rsidRPr="00905D68">
        <w:rPr>
          <w:rFonts w:asciiTheme="minorHAnsi" w:hAnsiTheme="minorHAnsi" w:cstheme="minorHAnsi"/>
          <w:sz w:val="24"/>
          <w:szCs w:val="24"/>
        </w:rPr>
        <w:t xml:space="preserve">V - </w:t>
      </w:r>
      <w:r w:rsidR="00560454" w:rsidRPr="00905D68">
        <w:rPr>
          <w:rFonts w:asciiTheme="minorHAnsi" w:hAnsiTheme="minorHAnsi" w:cstheme="minorHAnsi"/>
          <w:sz w:val="24"/>
          <w:szCs w:val="24"/>
        </w:rPr>
        <w:t>E</w:t>
      </w:r>
      <w:r w:rsidR="009E0766" w:rsidRPr="00905D68">
        <w:rPr>
          <w:rFonts w:asciiTheme="minorHAnsi" w:hAnsiTheme="minorHAnsi" w:cstheme="minorHAnsi"/>
          <w:sz w:val="24"/>
          <w:szCs w:val="24"/>
        </w:rPr>
        <w:t>stabelecer regras de supervisão prudencial do Fundo;</w:t>
      </w:r>
    </w:p>
    <w:p w14:paraId="2661AB98" w14:textId="36E37B11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</w:r>
      <w:r w:rsidR="009E0766" w:rsidRPr="00905D68">
        <w:rPr>
          <w:rFonts w:asciiTheme="minorHAnsi" w:hAnsiTheme="minorHAnsi" w:cstheme="minorHAnsi"/>
          <w:sz w:val="24"/>
          <w:szCs w:val="24"/>
        </w:rPr>
        <w:t xml:space="preserve">VI - </w:t>
      </w:r>
      <w:r w:rsidR="00560454" w:rsidRPr="00905D68">
        <w:rPr>
          <w:rFonts w:asciiTheme="minorHAnsi" w:hAnsiTheme="minorHAnsi" w:cstheme="minorHAnsi"/>
          <w:sz w:val="24"/>
          <w:szCs w:val="24"/>
        </w:rPr>
        <w:t>A</w:t>
      </w:r>
      <w:r w:rsidR="009E0766" w:rsidRPr="00905D68">
        <w:rPr>
          <w:rFonts w:asciiTheme="minorHAnsi" w:hAnsiTheme="minorHAnsi" w:cstheme="minorHAnsi"/>
          <w:sz w:val="24"/>
          <w:szCs w:val="24"/>
        </w:rPr>
        <w:t>dministrar, gerir, ordenar empenhos e pagamentos das despesas do Fundo;</w:t>
      </w:r>
    </w:p>
    <w:p w14:paraId="0C00BF76" w14:textId="1E8223EC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VII - </w:t>
      </w:r>
      <w:r w:rsidR="00560454" w:rsidRPr="00905D68">
        <w:rPr>
          <w:rFonts w:asciiTheme="minorHAnsi" w:hAnsiTheme="minorHAnsi" w:cstheme="minorHAnsi"/>
          <w:sz w:val="24"/>
          <w:szCs w:val="24"/>
        </w:rPr>
        <w:t>G</w:t>
      </w:r>
      <w:r w:rsidR="009E0766" w:rsidRPr="00905D68">
        <w:rPr>
          <w:rFonts w:asciiTheme="minorHAnsi" w:hAnsiTheme="minorHAnsi" w:cstheme="minorHAnsi"/>
          <w:sz w:val="24"/>
          <w:szCs w:val="24"/>
        </w:rPr>
        <w:t>erir a contabilidade e tesouraria do Fundo;</w:t>
      </w:r>
    </w:p>
    <w:p w14:paraId="13BDD229" w14:textId="7F65F6C5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VIII - </w:t>
      </w:r>
      <w:r w:rsidR="00560454" w:rsidRPr="00905D68">
        <w:rPr>
          <w:rFonts w:asciiTheme="minorHAnsi" w:hAnsiTheme="minorHAnsi" w:cstheme="minorHAnsi"/>
          <w:sz w:val="24"/>
          <w:szCs w:val="24"/>
        </w:rPr>
        <w:t>R</w:t>
      </w:r>
      <w:r w:rsidR="009E0766" w:rsidRPr="00905D68">
        <w:rPr>
          <w:rFonts w:asciiTheme="minorHAnsi" w:hAnsiTheme="minorHAnsi" w:cstheme="minorHAnsi"/>
          <w:sz w:val="24"/>
          <w:szCs w:val="24"/>
        </w:rPr>
        <w:t>epresentar o Fundo perante as Instituições financeiras;</w:t>
      </w:r>
    </w:p>
    <w:p w14:paraId="74341C86" w14:textId="27029F31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IX - </w:t>
      </w:r>
      <w:r w:rsidR="00560454" w:rsidRPr="00905D68">
        <w:rPr>
          <w:rFonts w:asciiTheme="minorHAnsi" w:hAnsiTheme="minorHAnsi" w:cstheme="minorHAnsi"/>
          <w:sz w:val="24"/>
          <w:szCs w:val="24"/>
        </w:rPr>
        <w:t>R</w:t>
      </w:r>
      <w:r w:rsidR="009E0766" w:rsidRPr="00905D68">
        <w:rPr>
          <w:rFonts w:asciiTheme="minorHAnsi" w:hAnsiTheme="minorHAnsi" w:cstheme="minorHAnsi"/>
          <w:sz w:val="24"/>
          <w:szCs w:val="24"/>
        </w:rPr>
        <w:t>epresentar o Fundo perante os órgãos de Controle Interno e Externo;</w:t>
      </w:r>
    </w:p>
    <w:p w14:paraId="0E373246" w14:textId="1F9DE6FF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X - </w:t>
      </w:r>
      <w:r w:rsidR="00560454" w:rsidRPr="00905D68">
        <w:rPr>
          <w:rFonts w:asciiTheme="minorHAnsi" w:hAnsiTheme="minorHAnsi" w:cstheme="minorHAnsi"/>
          <w:sz w:val="24"/>
          <w:szCs w:val="24"/>
        </w:rPr>
        <w:t>R</w:t>
      </w:r>
      <w:r w:rsidR="009E0766" w:rsidRPr="00905D68">
        <w:rPr>
          <w:rFonts w:asciiTheme="minorHAnsi" w:hAnsiTheme="minorHAnsi" w:cstheme="minorHAnsi"/>
          <w:sz w:val="24"/>
          <w:szCs w:val="24"/>
        </w:rPr>
        <w:t>ealizar outras atividades indispensáveis à gestão do Fundo;</w:t>
      </w:r>
    </w:p>
    <w:p w14:paraId="769068FD" w14:textId="69F985B8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XI - </w:t>
      </w:r>
      <w:r w:rsidR="00560454" w:rsidRPr="00905D68">
        <w:rPr>
          <w:rFonts w:asciiTheme="minorHAnsi" w:hAnsiTheme="minorHAnsi" w:cstheme="minorHAnsi"/>
          <w:sz w:val="24"/>
          <w:szCs w:val="24"/>
        </w:rPr>
        <w:t>E</w:t>
      </w:r>
      <w:r w:rsidR="009E0766" w:rsidRPr="00905D68">
        <w:rPr>
          <w:rFonts w:asciiTheme="minorHAnsi" w:hAnsiTheme="minorHAnsi" w:cstheme="minorHAnsi"/>
          <w:sz w:val="24"/>
          <w:szCs w:val="24"/>
        </w:rPr>
        <w:t xml:space="preserve">stabelecer as políticas de financiamento, crédito e utilização dos recursos descritos </w:t>
      </w:r>
      <w:r w:rsidRPr="00905D68">
        <w:rPr>
          <w:rFonts w:asciiTheme="minorHAnsi" w:hAnsiTheme="minorHAnsi" w:cstheme="minorHAnsi"/>
          <w:sz w:val="24"/>
          <w:szCs w:val="24"/>
        </w:rPr>
        <w:tab/>
      </w:r>
      <w:r w:rsidR="009E0766" w:rsidRPr="00905D68">
        <w:rPr>
          <w:rFonts w:asciiTheme="minorHAnsi" w:hAnsiTheme="minorHAnsi" w:cstheme="minorHAnsi"/>
          <w:sz w:val="24"/>
          <w:szCs w:val="24"/>
        </w:rPr>
        <w:t>nesta Lei, atentando-se aos limites estabelecidos;</w:t>
      </w:r>
    </w:p>
    <w:p w14:paraId="1D18AFA4" w14:textId="79A27E8B" w:rsidR="009E0766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XII - </w:t>
      </w:r>
      <w:r w:rsidR="00560454" w:rsidRPr="00905D68">
        <w:rPr>
          <w:rFonts w:asciiTheme="minorHAnsi" w:hAnsiTheme="minorHAnsi" w:cstheme="minorHAnsi"/>
          <w:sz w:val="24"/>
          <w:szCs w:val="24"/>
        </w:rPr>
        <w:t>E</w:t>
      </w:r>
      <w:r w:rsidR="009E0766" w:rsidRPr="00905D68">
        <w:rPr>
          <w:rFonts w:asciiTheme="minorHAnsi" w:hAnsiTheme="minorHAnsi" w:cstheme="minorHAnsi"/>
          <w:sz w:val="24"/>
          <w:szCs w:val="24"/>
        </w:rPr>
        <w:t>laborar e alterar o Estatuto do Fundo.</w:t>
      </w:r>
    </w:p>
    <w:p w14:paraId="033562B0" w14:textId="33786C26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1º O Conselho Diretor poderá delegar por Portaria, às Câmaras Temáticas ou aos seus </w:t>
      </w:r>
      <w:r w:rsidRPr="00905D68">
        <w:rPr>
          <w:rFonts w:asciiTheme="minorHAnsi" w:hAnsiTheme="minorHAnsi" w:cstheme="minorHAnsi"/>
          <w:sz w:val="24"/>
          <w:szCs w:val="24"/>
        </w:rPr>
        <w:tab/>
        <w:t>auxiliares, as funções Administrativas previstas neste artigo.</w:t>
      </w:r>
    </w:p>
    <w:p w14:paraId="32179B6E" w14:textId="555CE6D0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2º As políticas de financiamento, crédito e utilização dos recursos deverão prever prazos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máximos de amortização e carência, limites de financiamento, juros e outros encargos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diferenciados ou favorecidos, em função dos aspectos sociais, econômicos, tecnológicos e </w:t>
      </w:r>
      <w:r w:rsidRPr="00905D68">
        <w:rPr>
          <w:rFonts w:asciiTheme="minorHAnsi" w:hAnsiTheme="minorHAnsi" w:cstheme="minorHAnsi"/>
          <w:sz w:val="24"/>
          <w:szCs w:val="24"/>
        </w:rPr>
        <w:lastRenderedPageBreak/>
        <w:tab/>
        <w:t xml:space="preserve">espaciais dos empreendimentos, visando sempre a geração em empregos e o incremento da </w:t>
      </w:r>
      <w:r w:rsidRPr="00905D68">
        <w:rPr>
          <w:rFonts w:asciiTheme="minorHAnsi" w:hAnsiTheme="minorHAnsi" w:cstheme="minorHAnsi"/>
          <w:sz w:val="24"/>
          <w:szCs w:val="24"/>
        </w:rPr>
        <w:tab/>
        <w:t>arrecadação tributária.</w:t>
      </w:r>
    </w:p>
    <w:p w14:paraId="4893B45F" w14:textId="77777777" w:rsidR="00C84877" w:rsidRPr="00905D68" w:rsidRDefault="00C84877" w:rsidP="00B3379E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7DAA0106" w14:textId="682402FE" w:rsidR="00B3379E" w:rsidRPr="00905D68" w:rsidRDefault="00B3379E" w:rsidP="00B3379E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>SEÇÃO ÚNICA</w:t>
      </w:r>
    </w:p>
    <w:p w14:paraId="7DF62EB3" w14:textId="4DBD0E72" w:rsidR="00B3379E" w:rsidRPr="00905D68" w:rsidRDefault="00B3379E" w:rsidP="00B3379E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>DOS AGENTES OPERADORES</w:t>
      </w:r>
    </w:p>
    <w:p w14:paraId="082D80F6" w14:textId="77777777" w:rsidR="00B3379E" w:rsidRPr="00905D68" w:rsidRDefault="00B3379E" w:rsidP="009E0766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C29EE5B" w14:textId="6E673BE6" w:rsidR="00214D22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Art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 </w:t>
      </w:r>
      <w:r w:rsidR="00B3379E" w:rsidRPr="00905D68">
        <w:rPr>
          <w:rFonts w:asciiTheme="minorHAnsi" w:hAnsiTheme="minorHAnsi" w:cstheme="minorHAnsi"/>
          <w:sz w:val="24"/>
          <w:szCs w:val="24"/>
        </w:rPr>
        <w:t>14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B3379E" w:rsidRPr="00905D68">
        <w:rPr>
          <w:rFonts w:asciiTheme="minorHAnsi" w:hAnsiTheme="minorHAnsi" w:cstheme="minorHAnsi"/>
          <w:sz w:val="24"/>
          <w:szCs w:val="24"/>
        </w:rPr>
        <w:t>Para atingir a finalidade disposta nesta Lei, fica o Conselho Diretor autorizado a contratar Agentes Operadores para gerenciar e administrar os recursos do Fundo, de acordo com as Políticas do Fundo.</w:t>
      </w:r>
    </w:p>
    <w:p w14:paraId="0FA9E138" w14:textId="56D11760" w:rsidR="00214D22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</w:t>
      </w:r>
      <w:r w:rsidR="00B3379E" w:rsidRPr="00905D68">
        <w:rPr>
          <w:rFonts w:asciiTheme="minorHAnsi" w:hAnsiTheme="minorHAnsi" w:cstheme="minorHAnsi"/>
          <w:sz w:val="24"/>
          <w:szCs w:val="24"/>
        </w:rPr>
        <w:t>rt</w:t>
      </w:r>
      <w:proofErr w:type="spellEnd"/>
      <w:r w:rsidR="00B3379E" w:rsidRPr="00905D68">
        <w:rPr>
          <w:rFonts w:asciiTheme="minorHAnsi" w:hAnsiTheme="minorHAnsi" w:cstheme="minorHAnsi"/>
          <w:sz w:val="24"/>
          <w:szCs w:val="24"/>
        </w:rPr>
        <w:t xml:space="preserve"> 15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B3379E" w:rsidRPr="00905D6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</w:t>
      </w:r>
      <w:r w:rsidR="00B3379E" w:rsidRPr="00905D68">
        <w:rPr>
          <w:rFonts w:asciiTheme="minorHAnsi" w:hAnsiTheme="minorHAnsi" w:cstheme="minorHAnsi"/>
          <w:sz w:val="24"/>
          <w:szCs w:val="24"/>
        </w:rPr>
        <w:t xml:space="preserve"> Agente Operador do Fundo funcionará como agente de desenvolvimento e financeiro e cujas atribuições e forma de operação serão definidas em regulamento.</w:t>
      </w:r>
    </w:p>
    <w:p w14:paraId="522490ED" w14:textId="534178A1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1º Compete ao agente Operador, promover orientação para a aplicação de recursos e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ativos do Fundo, bem como assistir tecnicamente a Conselho Diretor na estruturação das </w:t>
      </w:r>
      <w:r w:rsidRPr="00905D68">
        <w:rPr>
          <w:rFonts w:asciiTheme="minorHAnsi" w:hAnsiTheme="minorHAnsi" w:cstheme="minorHAnsi"/>
          <w:sz w:val="24"/>
          <w:szCs w:val="24"/>
        </w:rPr>
        <w:tab/>
        <w:t>diretrizes de investimentos correspondentes.</w:t>
      </w:r>
    </w:p>
    <w:p w14:paraId="5FD8BE45" w14:textId="31CE64BD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2º O Agente Operador fará jus ao recebimento de taxa de administração, a ser definida </w:t>
      </w:r>
      <w:r w:rsidRPr="00905D68">
        <w:rPr>
          <w:rFonts w:asciiTheme="minorHAnsi" w:hAnsiTheme="minorHAnsi" w:cstheme="minorHAnsi"/>
          <w:sz w:val="24"/>
          <w:szCs w:val="24"/>
        </w:rPr>
        <w:tab/>
        <w:t>em Regulamento.</w:t>
      </w:r>
    </w:p>
    <w:p w14:paraId="190845AB" w14:textId="67D00FA6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3º O Agente Operador poderá fazer jus a outras receitas provenientes de serviços por ele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prestados custeadas pelo Fundo e/ou pelos beneficiários, conforme definido em </w:t>
      </w:r>
      <w:r w:rsidRPr="00905D68">
        <w:rPr>
          <w:rFonts w:asciiTheme="minorHAnsi" w:hAnsiTheme="minorHAnsi" w:cstheme="minorHAnsi"/>
          <w:sz w:val="24"/>
          <w:szCs w:val="24"/>
        </w:rPr>
        <w:tab/>
        <w:t>Regulamento.</w:t>
      </w:r>
    </w:p>
    <w:p w14:paraId="6D657A79" w14:textId="644CA283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4º As despesas realizadas para a instrumentalização do disposto no caput serão debitadas </w:t>
      </w:r>
      <w:r w:rsidRPr="00905D68">
        <w:rPr>
          <w:rFonts w:asciiTheme="minorHAnsi" w:hAnsiTheme="minorHAnsi" w:cstheme="minorHAnsi"/>
          <w:sz w:val="24"/>
          <w:szCs w:val="24"/>
        </w:rPr>
        <w:tab/>
        <w:t>da taxa de administração referida no § 2º deste artigo.</w:t>
      </w:r>
    </w:p>
    <w:p w14:paraId="69186D7D" w14:textId="7AAC0639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5º Os Agentes Operadores deverão assumir integralmente a análise de risco da operação </w:t>
      </w:r>
      <w:r w:rsidRPr="00905D68">
        <w:rPr>
          <w:rFonts w:asciiTheme="minorHAnsi" w:hAnsiTheme="minorHAnsi" w:cstheme="minorHAnsi"/>
          <w:sz w:val="24"/>
          <w:szCs w:val="24"/>
        </w:rPr>
        <w:tab/>
        <w:t>perante o respectivo Fundo.</w:t>
      </w:r>
    </w:p>
    <w:p w14:paraId="692D4639" w14:textId="700913DF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6º Não poderão compor Conselho Diretor e/ou Câmaras Temáticas do Fundo os </w:t>
      </w:r>
      <w:r w:rsidRPr="00905D68">
        <w:rPr>
          <w:rFonts w:asciiTheme="minorHAnsi" w:hAnsiTheme="minorHAnsi" w:cstheme="minorHAnsi"/>
          <w:sz w:val="24"/>
          <w:szCs w:val="24"/>
        </w:rPr>
        <w:tab/>
        <w:t>empregados, administradores e conselheiros dos Agentes Operadores.</w:t>
      </w:r>
    </w:p>
    <w:p w14:paraId="0331D1C0" w14:textId="027A0E8F" w:rsidR="00214D22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</w:t>
      </w:r>
      <w:r w:rsidR="00B3379E" w:rsidRPr="00905D68">
        <w:rPr>
          <w:rFonts w:asciiTheme="minorHAnsi" w:hAnsiTheme="minorHAnsi" w:cstheme="minorHAnsi"/>
          <w:sz w:val="24"/>
          <w:szCs w:val="24"/>
        </w:rPr>
        <w:t>rt</w:t>
      </w:r>
      <w:proofErr w:type="spellEnd"/>
      <w:r w:rsidR="00B3379E" w:rsidRPr="00905D68">
        <w:rPr>
          <w:rFonts w:asciiTheme="minorHAnsi" w:hAnsiTheme="minorHAnsi" w:cstheme="minorHAnsi"/>
          <w:sz w:val="24"/>
          <w:szCs w:val="24"/>
        </w:rPr>
        <w:t xml:space="preserve"> 16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B3379E" w:rsidRPr="00905D68">
        <w:rPr>
          <w:rFonts w:asciiTheme="minorHAnsi" w:hAnsiTheme="minorHAnsi" w:cstheme="minorHAnsi"/>
          <w:sz w:val="24"/>
          <w:szCs w:val="24"/>
        </w:rPr>
        <w:t>O Conselho Diretor fica autorizado a contratar entidade integrante do Sistema Nacional de Fomento como Agente Operador para a realização de programas de desenvolvimento regional previstos nesta Lei.</w:t>
      </w:r>
    </w:p>
    <w:p w14:paraId="1F8D399A" w14:textId="77777777" w:rsidR="00C84877" w:rsidRPr="00905D68" w:rsidRDefault="00C84877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6A97442" w14:textId="77777777" w:rsidR="00B3379E" w:rsidRPr="00905D68" w:rsidRDefault="00B3379E" w:rsidP="00B3379E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>CAPÍTULO IV</w:t>
      </w:r>
    </w:p>
    <w:p w14:paraId="1DDDDC6C" w14:textId="07E77E86" w:rsidR="00B3379E" w:rsidRPr="00905D68" w:rsidRDefault="00B3379E" w:rsidP="00B3379E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>DO REFERENDO</w:t>
      </w:r>
    </w:p>
    <w:p w14:paraId="56EDA049" w14:textId="77777777" w:rsidR="00C84877" w:rsidRPr="00905D68" w:rsidRDefault="00C84877" w:rsidP="00B3379E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29487344" w14:textId="0EC60341" w:rsidR="00214D22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Art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 </w:t>
      </w:r>
      <w:r w:rsidR="00B3379E" w:rsidRPr="00905D68">
        <w:rPr>
          <w:rFonts w:asciiTheme="minorHAnsi" w:hAnsiTheme="minorHAnsi" w:cstheme="minorHAnsi"/>
          <w:sz w:val="24"/>
          <w:szCs w:val="24"/>
        </w:rPr>
        <w:t>17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B3379E" w:rsidRPr="00905D68">
        <w:rPr>
          <w:rFonts w:asciiTheme="minorHAnsi" w:hAnsiTheme="minorHAnsi" w:cstheme="minorHAnsi"/>
          <w:sz w:val="24"/>
          <w:szCs w:val="24"/>
        </w:rPr>
        <w:t xml:space="preserve">Considerando o relevante interesse público, </w:t>
      </w:r>
      <w:r w:rsidR="001B2838" w:rsidRPr="00905D68">
        <w:rPr>
          <w:rFonts w:asciiTheme="minorHAnsi" w:hAnsiTheme="minorHAnsi" w:cstheme="minorHAnsi"/>
          <w:sz w:val="24"/>
          <w:szCs w:val="24"/>
        </w:rPr>
        <w:t>o Fundo de Desenvolvimento Estratégico deverá ser submetido ao crivo popular</w:t>
      </w:r>
      <w:r w:rsidR="00B3379E" w:rsidRPr="00905D68">
        <w:rPr>
          <w:rFonts w:asciiTheme="minorHAnsi" w:hAnsiTheme="minorHAnsi" w:cstheme="minorHAnsi"/>
          <w:sz w:val="24"/>
          <w:szCs w:val="24"/>
        </w:rPr>
        <w:t>, por meio de Referendo, nos seguintes casos:</w:t>
      </w:r>
    </w:p>
    <w:p w14:paraId="31A05AF3" w14:textId="5989368F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lastRenderedPageBreak/>
        <w:tab/>
        <w:t xml:space="preserve">I - </w:t>
      </w:r>
      <w:r w:rsidR="00560454" w:rsidRPr="00905D68">
        <w:rPr>
          <w:rFonts w:asciiTheme="minorHAnsi" w:hAnsiTheme="minorHAnsi" w:cstheme="minorHAnsi"/>
          <w:sz w:val="24"/>
          <w:szCs w:val="24"/>
        </w:rPr>
        <w:t>P</w:t>
      </w:r>
      <w:r w:rsidRPr="00905D68">
        <w:rPr>
          <w:rFonts w:asciiTheme="minorHAnsi" w:hAnsiTheme="minorHAnsi" w:cstheme="minorHAnsi"/>
          <w:sz w:val="24"/>
          <w:szCs w:val="24"/>
        </w:rPr>
        <w:t xml:space="preserve">roposição de extinção do Fundo e alterações normativas que coloquem em risco a </w:t>
      </w:r>
      <w:r w:rsidRPr="00905D68">
        <w:rPr>
          <w:rFonts w:asciiTheme="minorHAnsi" w:hAnsiTheme="minorHAnsi" w:cstheme="minorHAnsi"/>
          <w:sz w:val="24"/>
          <w:szCs w:val="24"/>
        </w:rPr>
        <w:tab/>
        <w:t>existência desta política pública;</w:t>
      </w:r>
    </w:p>
    <w:p w14:paraId="6FCDEC39" w14:textId="732F2C1E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II - </w:t>
      </w:r>
      <w:r w:rsidR="00560454" w:rsidRPr="00905D68">
        <w:rPr>
          <w:rFonts w:asciiTheme="minorHAnsi" w:hAnsiTheme="minorHAnsi" w:cstheme="minorHAnsi"/>
          <w:sz w:val="24"/>
          <w:szCs w:val="24"/>
        </w:rPr>
        <w:t>P</w:t>
      </w:r>
      <w:r w:rsidRPr="00905D68">
        <w:rPr>
          <w:rFonts w:asciiTheme="minorHAnsi" w:hAnsiTheme="minorHAnsi" w:cstheme="minorHAnsi"/>
          <w:sz w:val="24"/>
          <w:szCs w:val="24"/>
        </w:rPr>
        <w:t>roposição que vise utilizar mais de 50% dos recursos depositados no Fundo.</w:t>
      </w:r>
    </w:p>
    <w:p w14:paraId="49E06316" w14:textId="628A568E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1º O resultado do Referendo, proclamado pela Câmara Municipal, não vinculará o Poder </w:t>
      </w:r>
      <w:r w:rsidRPr="00905D68">
        <w:rPr>
          <w:rFonts w:asciiTheme="minorHAnsi" w:hAnsiTheme="minorHAnsi" w:cstheme="minorHAnsi"/>
          <w:sz w:val="24"/>
          <w:szCs w:val="24"/>
        </w:rPr>
        <w:tab/>
        <w:t>Legislativo, sendo de caráter consultivo e não obrigatório para o atendimento.</w:t>
      </w:r>
    </w:p>
    <w:p w14:paraId="40462380" w14:textId="21A86CA7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2º O Referendo será realizado por meio digital, e o Poder Legislativo Municipal editará </w:t>
      </w:r>
      <w:r w:rsidRPr="00905D68">
        <w:rPr>
          <w:rFonts w:asciiTheme="minorHAnsi" w:hAnsiTheme="minorHAnsi" w:cstheme="minorHAnsi"/>
          <w:sz w:val="24"/>
          <w:szCs w:val="24"/>
        </w:rPr>
        <w:tab/>
        <w:t xml:space="preserve">normativos para regular o procedimento, garantindo a segurança, acessibilidade e </w:t>
      </w:r>
      <w:r w:rsidRPr="00905D68">
        <w:rPr>
          <w:rFonts w:asciiTheme="minorHAnsi" w:hAnsiTheme="minorHAnsi" w:cstheme="minorHAnsi"/>
          <w:sz w:val="24"/>
          <w:szCs w:val="24"/>
        </w:rPr>
        <w:tab/>
        <w:t>eficiência do processo.</w:t>
      </w:r>
    </w:p>
    <w:p w14:paraId="5DCCBD8A" w14:textId="1300BCD9" w:rsidR="00B3379E" w:rsidRPr="00905D68" w:rsidRDefault="00B3379E" w:rsidP="00B3379E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905D68">
        <w:rPr>
          <w:rFonts w:asciiTheme="minorHAnsi" w:hAnsiTheme="minorHAnsi" w:cstheme="minorHAnsi"/>
          <w:sz w:val="24"/>
          <w:szCs w:val="24"/>
        </w:rPr>
        <w:tab/>
        <w:t xml:space="preserve">§ 3º Excetuando-se a regra estabelecida no Inciso II deste artigo, aplicam-se os casos de </w:t>
      </w:r>
      <w:r w:rsidRPr="00905D68">
        <w:rPr>
          <w:rFonts w:asciiTheme="minorHAnsi" w:hAnsiTheme="minorHAnsi" w:cstheme="minorHAnsi"/>
          <w:sz w:val="24"/>
          <w:szCs w:val="24"/>
        </w:rPr>
        <w:tab/>
        <w:t>resgate previstos no Inciso III do art. 4º desta Lei.</w:t>
      </w:r>
    </w:p>
    <w:p w14:paraId="1AFDFDF5" w14:textId="0985EC86" w:rsidR="00C84877" w:rsidRPr="00905D68" w:rsidRDefault="00C84877" w:rsidP="00B3379E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B66131" w14:textId="6CDF093A" w:rsidR="00B3379E" w:rsidRPr="00905D68" w:rsidRDefault="00B3379E" w:rsidP="00B3379E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>CAPÍTULO V</w:t>
      </w:r>
    </w:p>
    <w:p w14:paraId="6DBB431B" w14:textId="1D046098" w:rsidR="00B3379E" w:rsidRPr="00905D68" w:rsidRDefault="00B3379E" w:rsidP="00B3379E">
      <w:pPr>
        <w:spacing w:after="0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5D68">
        <w:rPr>
          <w:rFonts w:asciiTheme="minorHAnsi" w:hAnsiTheme="minorHAnsi" w:cstheme="minorHAnsi"/>
          <w:b/>
          <w:sz w:val="24"/>
          <w:szCs w:val="24"/>
        </w:rPr>
        <w:t>DAS DISPOSIÇÕES FINAIS</w:t>
      </w:r>
    </w:p>
    <w:p w14:paraId="4BFA70B9" w14:textId="77777777" w:rsidR="00C84877" w:rsidRPr="00905D68" w:rsidRDefault="00C84877" w:rsidP="00B3379E">
      <w:pPr>
        <w:spacing w:after="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B7ABA3E" w14:textId="7A9CEC3C" w:rsidR="00214D22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</w:t>
      </w:r>
      <w:r w:rsidR="00B3379E" w:rsidRPr="00905D68">
        <w:rPr>
          <w:rFonts w:asciiTheme="minorHAnsi" w:hAnsiTheme="minorHAnsi" w:cstheme="minorHAnsi"/>
          <w:sz w:val="24"/>
          <w:szCs w:val="24"/>
        </w:rPr>
        <w:t>rt</w:t>
      </w:r>
      <w:proofErr w:type="spellEnd"/>
      <w:r w:rsidR="00B3379E" w:rsidRPr="00905D68">
        <w:rPr>
          <w:rFonts w:asciiTheme="minorHAnsi" w:hAnsiTheme="minorHAnsi" w:cstheme="minorHAnsi"/>
          <w:sz w:val="24"/>
          <w:szCs w:val="24"/>
        </w:rPr>
        <w:t xml:space="preserve"> 18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B3379E" w:rsidRPr="00905D68">
        <w:rPr>
          <w:rFonts w:asciiTheme="minorHAnsi" w:hAnsiTheme="minorHAnsi" w:cstheme="minorHAnsi"/>
          <w:sz w:val="24"/>
          <w:szCs w:val="24"/>
        </w:rPr>
        <w:t>As demonstrações contábeis e os resultados das aplicações do Fundo serão elaborados e apurados semestralmente pelo Conselho Diretor.</w:t>
      </w:r>
    </w:p>
    <w:p w14:paraId="0E47B265" w14:textId="6D22DBEC" w:rsidR="00214D22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</w:t>
      </w:r>
      <w:r w:rsidR="00B3379E" w:rsidRPr="00905D68">
        <w:rPr>
          <w:rFonts w:asciiTheme="minorHAnsi" w:hAnsiTheme="minorHAnsi" w:cstheme="minorHAnsi"/>
          <w:sz w:val="24"/>
          <w:szCs w:val="24"/>
        </w:rPr>
        <w:t>rt</w:t>
      </w:r>
      <w:proofErr w:type="spellEnd"/>
      <w:r w:rsidR="00B3379E" w:rsidRPr="00905D68">
        <w:rPr>
          <w:rFonts w:asciiTheme="minorHAnsi" w:hAnsiTheme="minorHAnsi" w:cstheme="minorHAnsi"/>
          <w:sz w:val="24"/>
          <w:szCs w:val="24"/>
        </w:rPr>
        <w:t xml:space="preserve"> 19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B3379E" w:rsidRPr="00905D68">
        <w:rPr>
          <w:rFonts w:asciiTheme="minorHAnsi" w:hAnsiTheme="minorHAnsi" w:cstheme="minorHAnsi"/>
          <w:sz w:val="24"/>
          <w:szCs w:val="24"/>
        </w:rPr>
        <w:t>O Conselho Diretor deverá, por meio de sítio eletrônico oficial, dar ampla publicidade aos atos do Fundo, devendo, para tanto, disponibilizar à sociedade a integra de dispositivos normativos e relatórios pertinentes à sua atividade.</w:t>
      </w:r>
    </w:p>
    <w:p w14:paraId="6F93864F" w14:textId="1EDCDD21" w:rsidR="00214D22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</w:t>
      </w:r>
      <w:r w:rsidR="00B3379E" w:rsidRPr="00905D68">
        <w:rPr>
          <w:rFonts w:asciiTheme="minorHAnsi" w:hAnsiTheme="minorHAnsi" w:cstheme="minorHAnsi"/>
          <w:sz w:val="24"/>
          <w:szCs w:val="24"/>
        </w:rPr>
        <w:t>rt</w:t>
      </w:r>
      <w:proofErr w:type="spellEnd"/>
      <w:r w:rsidR="00B3379E" w:rsidRPr="00905D68">
        <w:rPr>
          <w:rFonts w:asciiTheme="minorHAnsi" w:hAnsiTheme="minorHAnsi" w:cstheme="minorHAnsi"/>
          <w:sz w:val="24"/>
          <w:szCs w:val="24"/>
        </w:rPr>
        <w:t xml:space="preserve"> 20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B3379E" w:rsidRPr="00905D68">
        <w:rPr>
          <w:rFonts w:asciiTheme="minorHAnsi" w:hAnsiTheme="minorHAnsi" w:cstheme="minorHAnsi"/>
          <w:sz w:val="24"/>
          <w:szCs w:val="24"/>
        </w:rPr>
        <w:t>Fica o Poder Executivo autorizado a abrir os créditos adicionais necessários ao cumprimento desta Lei Complementar.</w:t>
      </w:r>
    </w:p>
    <w:p w14:paraId="099478B1" w14:textId="43BB590E" w:rsidR="00214D22" w:rsidRPr="00905D68" w:rsidRDefault="00214D22" w:rsidP="00214D22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Art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 </w:t>
      </w:r>
      <w:r w:rsidR="00B3379E" w:rsidRPr="00905D68">
        <w:rPr>
          <w:rFonts w:asciiTheme="minorHAnsi" w:hAnsiTheme="minorHAnsi" w:cstheme="minorHAnsi"/>
          <w:sz w:val="24"/>
          <w:szCs w:val="24"/>
        </w:rPr>
        <w:t>21</w:t>
      </w:r>
      <w:r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B3379E" w:rsidRPr="00905D68">
        <w:rPr>
          <w:rFonts w:asciiTheme="minorHAnsi" w:hAnsiTheme="minorHAnsi" w:cstheme="minorHAnsi"/>
          <w:sz w:val="24"/>
          <w:szCs w:val="24"/>
        </w:rPr>
        <w:t>Ficam autorizadas alterações no PPA para fins de inclusão de programas de investimentos do Fundo.</w:t>
      </w:r>
    </w:p>
    <w:p w14:paraId="59A0514C" w14:textId="4E3A90DC" w:rsidR="00B3379E" w:rsidRPr="00905D68" w:rsidRDefault="00A00ECF" w:rsidP="00B3379E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905D68">
        <w:rPr>
          <w:rFonts w:asciiTheme="minorHAnsi" w:hAnsiTheme="minorHAnsi" w:cstheme="minorHAnsi"/>
          <w:sz w:val="24"/>
          <w:szCs w:val="24"/>
        </w:rPr>
        <w:t>Art</w:t>
      </w:r>
      <w:proofErr w:type="spellEnd"/>
      <w:r w:rsidRPr="00905D68">
        <w:rPr>
          <w:rFonts w:asciiTheme="minorHAnsi" w:hAnsiTheme="minorHAnsi" w:cstheme="minorHAnsi"/>
          <w:sz w:val="24"/>
          <w:szCs w:val="24"/>
        </w:rPr>
        <w:t xml:space="preserve"> 22</w:t>
      </w:r>
      <w:r w:rsidR="00B3379E" w:rsidRPr="00905D68">
        <w:rPr>
          <w:rFonts w:asciiTheme="minorHAnsi" w:hAnsiTheme="minorHAnsi" w:cstheme="minorHAnsi"/>
          <w:sz w:val="24"/>
          <w:szCs w:val="24"/>
        </w:rPr>
        <w:t xml:space="preserve">° </w:t>
      </w:r>
      <w:r w:rsidR="00AE475C" w:rsidRPr="00905D68">
        <w:rPr>
          <w:rFonts w:asciiTheme="minorHAnsi" w:hAnsiTheme="minorHAnsi" w:cstheme="minorHAnsi"/>
          <w:sz w:val="24"/>
          <w:szCs w:val="24"/>
        </w:rPr>
        <w:t>Esta Lei entra em vigor na data de sua publicação.</w:t>
      </w:r>
    </w:p>
    <w:p w14:paraId="72641A09" w14:textId="4B462CB1" w:rsidR="0024092E" w:rsidRPr="00905D68" w:rsidRDefault="0024092E" w:rsidP="003C0925">
      <w:pPr>
        <w:spacing w:after="0" w:line="276" w:lineRule="auto"/>
        <w:ind w:left="0" w:right="23" w:firstLine="0"/>
        <w:jc w:val="center"/>
        <w:rPr>
          <w:rFonts w:asciiTheme="minorHAnsi" w:hAnsiTheme="minorHAnsi" w:cstheme="minorHAnsi"/>
          <w:sz w:val="24"/>
          <w:szCs w:val="24"/>
        </w:rPr>
      </w:pPr>
    </w:p>
    <w:sectPr w:rsidR="0024092E" w:rsidRPr="00905D68" w:rsidSect="00C84877">
      <w:headerReference w:type="default" r:id="rId8"/>
      <w:footerReference w:type="default" r:id="rId9"/>
      <w:pgSz w:w="11906" w:h="16838"/>
      <w:pgMar w:top="1843" w:right="884" w:bottom="1560" w:left="9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6E2C1" w14:textId="77777777" w:rsidR="006E53B7" w:rsidRDefault="006E53B7" w:rsidP="001B20A4">
      <w:pPr>
        <w:spacing w:after="0" w:line="240" w:lineRule="auto"/>
      </w:pPr>
      <w:r>
        <w:separator/>
      </w:r>
    </w:p>
  </w:endnote>
  <w:endnote w:type="continuationSeparator" w:id="0">
    <w:p w14:paraId="61CAD662" w14:textId="77777777" w:rsidR="006E53B7" w:rsidRDefault="006E53B7" w:rsidP="001B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1CE30" w14:textId="4292359A" w:rsidR="00502920" w:rsidRDefault="00502920" w:rsidP="00B4611C">
    <w:pPr>
      <w:spacing w:after="2" w:line="256" w:lineRule="auto"/>
      <w:ind w:left="0" w:right="23" w:firstLine="0"/>
      <w:jc w:val="center"/>
      <w:rPr>
        <w:sz w:val="22"/>
      </w:rPr>
    </w:pPr>
    <w:r>
      <w:rPr>
        <w:sz w:val="22"/>
      </w:rPr>
      <w:t>Av. José Bento Ribeiro Dantas, 5400 - Manguinhos, Búzios - RJ, 28950-000</w:t>
    </w:r>
  </w:p>
  <w:p w14:paraId="28AFDFA1" w14:textId="7E1F2869" w:rsidR="00502920" w:rsidRDefault="00502920" w:rsidP="00B4611C">
    <w:pPr>
      <w:spacing w:after="2" w:line="256" w:lineRule="auto"/>
      <w:ind w:left="0" w:right="23" w:firstLine="0"/>
      <w:jc w:val="center"/>
    </w:pPr>
    <w:r>
      <w:rPr>
        <w:sz w:val="22"/>
      </w:rPr>
      <w:t>(22) 99820-5411- ver.raphaelbraga@armacaodosbuzios.rj.leg.br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EC551" w14:textId="77777777" w:rsidR="006E53B7" w:rsidRDefault="006E53B7" w:rsidP="001B20A4">
      <w:pPr>
        <w:spacing w:after="0" w:line="240" w:lineRule="auto"/>
      </w:pPr>
      <w:r>
        <w:separator/>
      </w:r>
    </w:p>
  </w:footnote>
  <w:footnote w:type="continuationSeparator" w:id="0">
    <w:p w14:paraId="7B6F360C" w14:textId="77777777" w:rsidR="006E53B7" w:rsidRDefault="006E53B7" w:rsidP="001B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C4205" w14:textId="44E334F7" w:rsidR="00DD39AA" w:rsidRPr="00905D68" w:rsidRDefault="00502920" w:rsidP="00DD39AA">
    <w:pPr>
      <w:pStyle w:val="Cabealho"/>
      <w:ind w:left="0"/>
      <w:jc w:val="center"/>
      <w:rPr>
        <w:rFonts w:asciiTheme="minorHAnsi" w:hAnsiTheme="minorHAnsi" w:cstheme="minorHAnsi"/>
      </w:rPr>
    </w:pPr>
    <w:r w:rsidRPr="00905D6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0" wp14:anchorId="53D78892" wp14:editId="26CB3CED">
          <wp:simplePos x="0" y="0"/>
          <wp:positionH relativeFrom="column">
            <wp:posOffset>92710</wp:posOffset>
          </wp:positionH>
          <wp:positionV relativeFrom="paragraph">
            <wp:posOffset>-247650</wp:posOffset>
          </wp:positionV>
          <wp:extent cx="771525" cy="680720"/>
          <wp:effectExtent l="0" t="0" r="9525" b="5080"/>
          <wp:wrapNone/>
          <wp:docPr id="13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5D68">
      <w:rPr>
        <w:rFonts w:asciiTheme="minorHAnsi" w:hAnsiTheme="minorHAnsi" w:cstheme="minorHAnsi"/>
      </w:rPr>
      <w:t>CÂMARA</w:t>
    </w:r>
    <w:r w:rsidR="00DD39AA" w:rsidRPr="00905D68">
      <w:rPr>
        <w:rFonts w:asciiTheme="minorHAnsi" w:hAnsiTheme="minorHAnsi" w:cstheme="minorHAnsi"/>
      </w:rPr>
      <w:t xml:space="preserve"> MUNICIPAL DE ARMAÇÃO DOS BÚZIOS – RJ</w:t>
    </w:r>
  </w:p>
  <w:p w14:paraId="23914722" w14:textId="715379CB" w:rsidR="00502920" w:rsidRPr="00905D68" w:rsidRDefault="00905D68" w:rsidP="00DD39AA">
    <w:pPr>
      <w:pStyle w:val="Cabealho"/>
      <w:ind w:left="0" w:firstLine="0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iCs/>
      </w:rPr>
      <w:t>Gabinete d</w:t>
    </w:r>
    <w:r w:rsidRPr="00905D68">
      <w:rPr>
        <w:rFonts w:asciiTheme="minorHAnsi" w:hAnsiTheme="minorHAnsi" w:cstheme="minorHAnsi"/>
        <w:iCs/>
      </w:rPr>
      <w:t>o Vereador Raphael Amaral Lima Braga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3FF"/>
    <w:multiLevelType w:val="multilevel"/>
    <w:tmpl w:val="C954255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63749"/>
    <w:multiLevelType w:val="hybridMultilevel"/>
    <w:tmpl w:val="6F22071A"/>
    <w:lvl w:ilvl="0" w:tplc="C688C632">
      <w:start w:val="1"/>
      <w:numFmt w:val="upperRoman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D2BD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D8D7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1A94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941B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A7F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9A94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0D6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30B4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9C51BE"/>
    <w:multiLevelType w:val="hybridMultilevel"/>
    <w:tmpl w:val="5DE48A30"/>
    <w:lvl w:ilvl="0" w:tplc="EFE8293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4A59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0813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8CF4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617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B8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1231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BEF0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813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3C28CE"/>
    <w:multiLevelType w:val="multilevel"/>
    <w:tmpl w:val="29D6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151C9"/>
    <w:multiLevelType w:val="multilevel"/>
    <w:tmpl w:val="BC3CB8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054B9"/>
    <w:multiLevelType w:val="hybridMultilevel"/>
    <w:tmpl w:val="B3CE52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01E"/>
    <w:multiLevelType w:val="multilevel"/>
    <w:tmpl w:val="953ED3CA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076D8"/>
    <w:multiLevelType w:val="multilevel"/>
    <w:tmpl w:val="F7EE24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33700"/>
    <w:multiLevelType w:val="hybridMultilevel"/>
    <w:tmpl w:val="63FE7F86"/>
    <w:lvl w:ilvl="0" w:tplc="9C226922">
      <w:start w:val="2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46D8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666E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924D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4840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AAAE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D862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4B8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B297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DF6631"/>
    <w:multiLevelType w:val="multilevel"/>
    <w:tmpl w:val="74BCB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FB1959"/>
    <w:multiLevelType w:val="multilevel"/>
    <w:tmpl w:val="1E982A9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71739"/>
    <w:multiLevelType w:val="multilevel"/>
    <w:tmpl w:val="53E62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33C14"/>
    <w:multiLevelType w:val="multilevel"/>
    <w:tmpl w:val="07827D2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A1CA6"/>
    <w:multiLevelType w:val="multilevel"/>
    <w:tmpl w:val="92B827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400AC"/>
    <w:multiLevelType w:val="multilevel"/>
    <w:tmpl w:val="091A6A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E23CCE"/>
    <w:multiLevelType w:val="multilevel"/>
    <w:tmpl w:val="D9204B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D23204"/>
    <w:multiLevelType w:val="hybridMultilevel"/>
    <w:tmpl w:val="E99CA694"/>
    <w:lvl w:ilvl="0" w:tplc="F536C308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54CA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B060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E464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1E9E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F0CB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0A2A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04C6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E0A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E35C88"/>
    <w:multiLevelType w:val="multilevel"/>
    <w:tmpl w:val="31781EC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5337E"/>
    <w:multiLevelType w:val="multilevel"/>
    <w:tmpl w:val="577E11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720954"/>
    <w:multiLevelType w:val="multilevel"/>
    <w:tmpl w:val="29BC5B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40879"/>
    <w:multiLevelType w:val="multilevel"/>
    <w:tmpl w:val="9524FD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A33139"/>
    <w:multiLevelType w:val="multilevel"/>
    <w:tmpl w:val="2662F8B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478DD"/>
    <w:multiLevelType w:val="multilevel"/>
    <w:tmpl w:val="208E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F55D97"/>
    <w:multiLevelType w:val="multilevel"/>
    <w:tmpl w:val="564C16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6"/>
  </w:num>
  <w:num w:numId="7">
    <w:abstractNumId w:val="8"/>
  </w:num>
  <w:num w:numId="8">
    <w:abstractNumId w:val="1"/>
  </w:num>
  <w:num w:numId="9">
    <w:abstractNumId w:val="19"/>
  </w:num>
  <w:num w:numId="10">
    <w:abstractNumId w:val="15"/>
  </w:num>
  <w:num w:numId="11">
    <w:abstractNumId w:val="13"/>
  </w:num>
  <w:num w:numId="12">
    <w:abstractNumId w:val="20"/>
  </w:num>
  <w:num w:numId="13">
    <w:abstractNumId w:val="21"/>
  </w:num>
  <w:num w:numId="14">
    <w:abstractNumId w:val="5"/>
  </w:num>
  <w:num w:numId="15">
    <w:abstractNumId w:val="11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  <w:num w:numId="20">
    <w:abstractNumId w:val="4"/>
  </w:num>
  <w:num w:numId="21">
    <w:abstractNumId w:val="10"/>
  </w:num>
  <w:num w:numId="22">
    <w:abstractNumId w:val="12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59"/>
    <w:rsid w:val="000754AF"/>
    <w:rsid w:val="00091B4C"/>
    <w:rsid w:val="000B1472"/>
    <w:rsid w:val="000B41D4"/>
    <w:rsid w:val="000D2F35"/>
    <w:rsid w:val="000D6500"/>
    <w:rsid w:val="000E4010"/>
    <w:rsid w:val="000F31C6"/>
    <w:rsid w:val="00102ABC"/>
    <w:rsid w:val="00103959"/>
    <w:rsid w:val="001149D6"/>
    <w:rsid w:val="001206CA"/>
    <w:rsid w:val="00122B2F"/>
    <w:rsid w:val="00147044"/>
    <w:rsid w:val="00147B06"/>
    <w:rsid w:val="00177083"/>
    <w:rsid w:val="001975F4"/>
    <w:rsid w:val="001B20A4"/>
    <w:rsid w:val="001B2838"/>
    <w:rsid w:val="001D6C77"/>
    <w:rsid w:val="001E1A34"/>
    <w:rsid w:val="001E4968"/>
    <w:rsid w:val="001F5E15"/>
    <w:rsid w:val="00202DB4"/>
    <w:rsid w:val="0020560C"/>
    <w:rsid w:val="00206A48"/>
    <w:rsid w:val="00214D22"/>
    <w:rsid w:val="0024092E"/>
    <w:rsid w:val="00243389"/>
    <w:rsid w:val="00276715"/>
    <w:rsid w:val="00280322"/>
    <w:rsid w:val="00281CA8"/>
    <w:rsid w:val="00284141"/>
    <w:rsid w:val="002B714D"/>
    <w:rsid w:val="002D06C3"/>
    <w:rsid w:val="002D4175"/>
    <w:rsid w:val="002D6204"/>
    <w:rsid w:val="002D7EE2"/>
    <w:rsid w:val="002F0441"/>
    <w:rsid w:val="002F0D85"/>
    <w:rsid w:val="002F7A42"/>
    <w:rsid w:val="0030269E"/>
    <w:rsid w:val="00303CC5"/>
    <w:rsid w:val="00307E7C"/>
    <w:rsid w:val="00357D72"/>
    <w:rsid w:val="00372F04"/>
    <w:rsid w:val="003927E3"/>
    <w:rsid w:val="00397E72"/>
    <w:rsid w:val="003C0925"/>
    <w:rsid w:val="003C288C"/>
    <w:rsid w:val="003C43FE"/>
    <w:rsid w:val="003D0971"/>
    <w:rsid w:val="003F02CB"/>
    <w:rsid w:val="003F3882"/>
    <w:rsid w:val="003F4704"/>
    <w:rsid w:val="003F5911"/>
    <w:rsid w:val="003F73FC"/>
    <w:rsid w:val="00424BEF"/>
    <w:rsid w:val="004428A1"/>
    <w:rsid w:val="00444115"/>
    <w:rsid w:val="0048791C"/>
    <w:rsid w:val="004D7283"/>
    <w:rsid w:val="004E3EB1"/>
    <w:rsid w:val="004F546E"/>
    <w:rsid w:val="00502920"/>
    <w:rsid w:val="00521822"/>
    <w:rsid w:val="00530743"/>
    <w:rsid w:val="00530F86"/>
    <w:rsid w:val="005510BE"/>
    <w:rsid w:val="00552658"/>
    <w:rsid w:val="00560454"/>
    <w:rsid w:val="00560CCC"/>
    <w:rsid w:val="00563550"/>
    <w:rsid w:val="00580227"/>
    <w:rsid w:val="005D09B7"/>
    <w:rsid w:val="005E280A"/>
    <w:rsid w:val="005E50F9"/>
    <w:rsid w:val="005F29A4"/>
    <w:rsid w:val="00613A83"/>
    <w:rsid w:val="00624054"/>
    <w:rsid w:val="00633709"/>
    <w:rsid w:val="006420DC"/>
    <w:rsid w:val="006D03B6"/>
    <w:rsid w:val="006D6EF6"/>
    <w:rsid w:val="006D6F8A"/>
    <w:rsid w:val="006E431C"/>
    <w:rsid w:val="006E53B7"/>
    <w:rsid w:val="007005FB"/>
    <w:rsid w:val="00727880"/>
    <w:rsid w:val="00730618"/>
    <w:rsid w:val="00742605"/>
    <w:rsid w:val="007561D1"/>
    <w:rsid w:val="007726B7"/>
    <w:rsid w:val="0077659F"/>
    <w:rsid w:val="00784386"/>
    <w:rsid w:val="00785377"/>
    <w:rsid w:val="007931A9"/>
    <w:rsid w:val="007B095B"/>
    <w:rsid w:val="007F6C21"/>
    <w:rsid w:val="00823544"/>
    <w:rsid w:val="00830819"/>
    <w:rsid w:val="00841EFB"/>
    <w:rsid w:val="00857A83"/>
    <w:rsid w:val="0086251F"/>
    <w:rsid w:val="00862E6B"/>
    <w:rsid w:val="00867DA4"/>
    <w:rsid w:val="00871032"/>
    <w:rsid w:val="00880142"/>
    <w:rsid w:val="00884941"/>
    <w:rsid w:val="008A5BC2"/>
    <w:rsid w:val="008B7C90"/>
    <w:rsid w:val="008C15E1"/>
    <w:rsid w:val="008C506B"/>
    <w:rsid w:val="008D476D"/>
    <w:rsid w:val="008D7C8E"/>
    <w:rsid w:val="008E39B4"/>
    <w:rsid w:val="00905D68"/>
    <w:rsid w:val="00911CD0"/>
    <w:rsid w:val="00914B4E"/>
    <w:rsid w:val="00917363"/>
    <w:rsid w:val="00922A75"/>
    <w:rsid w:val="009431EF"/>
    <w:rsid w:val="00944815"/>
    <w:rsid w:val="009479A6"/>
    <w:rsid w:val="009607D9"/>
    <w:rsid w:val="00975309"/>
    <w:rsid w:val="009B0568"/>
    <w:rsid w:val="009B235F"/>
    <w:rsid w:val="009B39C0"/>
    <w:rsid w:val="009C3F00"/>
    <w:rsid w:val="009E0766"/>
    <w:rsid w:val="009E0F2C"/>
    <w:rsid w:val="009E5AAD"/>
    <w:rsid w:val="00A00ECF"/>
    <w:rsid w:val="00A25075"/>
    <w:rsid w:val="00A42B2C"/>
    <w:rsid w:val="00A47ED0"/>
    <w:rsid w:val="00A55553"/>
    <w:rsid w:val="00A6013D"/>
    <w:rsid w:val="00A6196C"/>
    <w:rsid w:val="00A639D9"/>
    <w:rsid w:val="00A8507F"/>
    <w:rsid w:val="00A9746D"/>
    <w:rsid w:val="00AA3082"/>
    <w:rsid w:val="00AB2AED"/>
    <w:rsid w:val="00AD51E9"/>
    <w:rsid w:val="00AE2C1C"/>
    <w:rsid w:val="00AE475C"/>
    <w:rsid w:val="00AE6A62"/>
    <w:rsid w:val="00B10DBF"/>
    <w:rsid w:val="00B17541"/>
    <w:rsid w:val="00B2247B"/>
    <w:rsid w:val="00B331B5"/>
    <w:rsid w:val="00B3379E"/>
    <w:rsid w:val="00B4611C"/>
    <w:rsid w:val="00B546B1"/>
    <w:rsid w:val="00BC3D02"/>
    <w:rsid w:val="00BD025C"/>
    <w:rsid w:val="00BE52B2"/>
    <w:rsid w:val="00BF3E9B"/>
    <w:rsid w:val="00C2300C"/>
    <w:rsid w:val="00C2739C"/>
    <w:rsid w:val="00C32B79"/>
    <w:rsid w:val="00C34B2E"/>
    <w:rsid w:val="00C84877"/>
    <w:rsid w:val="00C9158D"/>
    <w:rsid w:val="00CA454A"/>
    <w:rsid w:val="00CC4193"/>
    <w:rsid w:val="00CD60FD"/>
    <w:rsid w:val="00CE0910"/>
    <w:rsid w:val="00D27FB2"/>
    <w:rsid w:val="00D35956"/>
    <w:rsid w:val="00D57394"/>
    <w:rsid w:val="00D61F53"/>
    <w:rsid w:val="00D64B52"/>
    <w:rsid w:val="00D82060"/>
    <w:rsid w:val="00D8243D"/>
    <w:rsid w:val="00D85EE1"/>
    <w:rsid w:val="00D90961"/>
    <w:rsid w:val="00DA2181"/>
    <w:rsid w:val="00DA386C"/>
    <w:rsid w:val="00DC41E2"/>
    <w:rsid w:val="00DC44BA"/>
    <w:rsid w:val="00DC5BD6"/>
    <w:rsid w:val="00DD382C"/>
    <w:rsid w:val="00DD39AA"/>
    <w:rsid w:val="00E036A6"/>
    <w:rsid w:val="00E137FE"/>
    <w:rsid w:val="00E238FC"/>
    <w:rsid w:val="00EA5859"/>
    <w:rsid w:val="00ED17D6"/>
    <w:rsid w:val="00EE7FC1"/>
    <w:rsid w:val="00F25DB1"/>
    <w:rsid w:val="00F52DDF"/>
    <w:rsid w:val="00F707AD"/>
    <w:rsid w:val="00FA2ED8"/>
    <w:rsid w:val="00FC3E00"/>
    <w:rsid w:val="00F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E3A82"/>
  <w15:docId w15:val="{38508187-B259-4A0A-A3CD-F4DAB9A4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E72"/>
    <w:pPr>
      <w:spacing w:after="156" w:line="258" w:lineRule="auto"/>
      <w:ind w:left="91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0"/>
      <w:ind w:left="199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8" w:lineRule="auto"/>
      <w:ind w:left="174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27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4D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paragraph" w:styleId="Cabealho">
    <w:name w:val="header"/>
    <w:basedOn w:val="Normal"/>
    <w:link w:val="CabealhoChar"/>
    <w:uiPriority w:val="99"/>
    <w:unhideWhenUsed/>
    <w:rsid w:val="001B2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0A4"/>
    <w:rPr>
      <w:rFonts w:ascii="Times New Roman" w:eastAsia="Times New Roman" w:hAnsi="Times New Roman" w:cs="Times New Roman"/>
      <w:color w:val="000000"/>
      <w:sz w:val="26"/>
    </w:rPr>
  </w:style>
  <w:style w:type="paragraph" w:styleId="Rodap">
    <w:name w:val="footer"/>
    <w:basedOn w:val="Normal"/>
    <w:link w:val="RodapChar"/>
    <w:uiPriority w:val="99"/>
    <w:unhideWhenUsed/>
    <w:rsid w:val="001B2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0A4"/>
    <w:rPr>
      <w:rFonts w:ascii="Times New Roman" w:eastAsia="Times New Roman" w:hAnsi="Times New Roman" w:cs="Times New Roman"/>
      <w:color w:val="000000"/>
      <w:sz w:val="26"/>
    </w:rPr>
  </w:style>
  <w:style w:type="paragraph" w:styleId="NormalWeb">
    <w:name w:val="Normal (Web)"/>
    <w:basedOn w:val="Normal"/>
    <w:uiPriority w:val="99"/>
    <w:unhideWhenUsed/>
    <w:rsid w:val="00AD51E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770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708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C506B"/>
    <w:rPr>
      <w:b/>
      <w:bCs/>
    </w:rPr>
  </w:style>
  <w:style w:type="character" w:styleId="nfase">
    <w:name w:val="Emphasis"/>
    <w:basedOn w:val="Fontepargpadro"/>
    <w:uiPriority w:val="20"/>
    <w:qFormat/>
    <w:rsid w:val="00372F0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11C"/>
    <w:rPr>
      <w:rFonts w:ascii="Segoe UI" w:eastAsia="Times New Roman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D6C77"/>
    <w:pPr>
      <w:ind w:left="720"/>
      <w:contextualSpacing/>
    </w:pPr>
  </w:style>
  <w:style w:type="table" w:styleId="Tabelacomgrade">
    <w:name w:val="Table Grid"/>
    <w:basedOn w:val="Tabelanormal"/>
    <w:uiPriority w:val="39"/>
    <w:rsid w:val="0039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927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4D22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paragraph" w:customStyle="1" w:styleId="has-text-align-justify">
    <w:name w:val="has-text-align-justify"/>
    <w:basedOn w:val="Normal"/>
    <w:rsid w:val="00214D2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C4A47-694C-420B-B4D9-62415E13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2672</Words>
  <Characters>14434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Branco</dc:creator>
  <cp:keywords/>
  <cp:lastModifiedBy>Jorge Rafael de Sousa Moura</cp:lastModifiedBy>
  <cp:revision>6</cp:revision>
  <cp:lastPrinted>2026-03-11T13:58:00Z</cp:lastPrinted>
  <dcterms:created xsi:type="dcterms:W3CDTF">2026-03-11T11:53:00Z</dcterms:created>
  <dcterms:modified xsi:type="dcterms:W3CDTF">2026-03-11T13:59:00Z</dcterms:modified>
</cp:coreProperties>
</file>